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8" w:rsidRPr="000524FB" w:rsidRDefault="003723A8" w:rsidP="0005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4FB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медицинской сестры при работе с </w:t>
      </w:r>
      <w:proofErr w:type="gramStart"/>
      <w:r w:rsidRPr="000524FB">
        <w:rPr>
          <w:rFonts w:ascii="Times New Roman" w:hAnsi="Times New Roman" w:cs="Times New Roman"/>
          <w:b/>
          <w:bCs/>
          <w:sz w:val="28"/>
          <w:szCs w:val="28"/>
        </w:rPr>
        <w:t>лекарственными</w:t>
      </w:r>
      <w:proofErr w:type="gramEnd"/>
      <w:r w:rsidRPr="000524FB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средствам. Неблагоприятные воздействия на организм сестры фармацевтических препаратов, отходов анестезирующих газов</w:t>
      </w:r>
      <w:r w:rsidRPr="000524FB">
        <w:rPr>
          <w:rFonts w:ascii="Times New Roman" w:hAnsi="Times New Roman" w:cs="Times New Roman"/>
          <w:sz w:val="28"/>
          <w:szCs w:val="28"/>
        </w:rPr>
        <w:t>».</w:t>
      </w:r>
    </w:p>
    <w:p w:rsidR="00B94F68" w:rsidRPr="000524FB" w:rsidRDefault="00B94F68" w:rsidP="00052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94F68" w:rsidRPr="000524FB" w:rsidRDefault="00FB6290" w:rsidP="000524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почти 40 тыс. существующих в настоящее время профессий особую социальную нишу занимают более 4 </w:t>
      </w:r>
      <w:proofErr w:type="gramStart"/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медицинских работников. Труд медиков принадлежит к числу наиболее сложных и ответственных видов деятельности человека. Конечный результат деятельности медицинских работников - здоровье пациента - во многом определяется условиями труда и состоянием здоровья самих медработников.</w:t>
      </w:r>
    </w:p>
    <w:p w:rsidR="00FB6290" w:rsidRPr="000524FB" w:rsidRDefault="00FB6290" w:rsidP="000524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общим неблагоприятным фактором производственной среды медработников является загрязнение воздуха рабочих помещений аэрозолями лекарственных веществ, дезинфицирующих и наркотических средств, которые в </w:t>
      </w:r>
      <w:proofErr w:type="gramStart"/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десятки</w:t>
      </w:r>
      <w:proofErr w:type="gramEnd"/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могут превышать допустимые санитарные нормы в операционных, процедурных кабинетах. </w:t>
      </w:r>
    </w:p>
    <w:p w:rsidR="00FB6290" w:rsidRPr="000524FB" w:rsidRDefault="00FB6290" w:rsidP="00061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работники занимают пятое место по распространенности профессиональной заболеваемости, опережая даже работников химической промышленности.</w:t>
      </w:r>
    </w:p>
    <w:p w:rsidR="000524FB" w:rsidRPr="000524FB" w:rsidRDefault="000524FB" w:rsidP="0005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4FB">
        <w:rPr>
          <w:rFonts w:ascii="Times New Roman" w:hAnsi="Times New Roman" w:cs="Times New Roman"/>
          <w:sz w:val="28"/>
          <w:szCs w:val="28"/>
        </w:rPr>
        <w:t xml:space="preserve">В небольшой дозировке для пациента лекарственные вещества имеют чаще незначительные побочные эффекты, встречающиеся довольно редко. К сожалению,  на сегодняшний день, лекарственных препаратов без побочных эффектов не существует. </w:t>
      </w:r>
    </w:p>
    <w:p w:rsidR="00FB6290" w:rsidRPr="000524FB" w:rsidRDefault="00FB6290" w:rsidP="000524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</w:p>
    <w:p w:rsidR="00FB6290" w:rsidRPr="000524FB" w:rsidRDefault="00FB6290" w:rsidP="00052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24FB">
        <w:rPr>
          <w:b/>
          <w:color w:val="000000"/>
          <w:sz w:val="28"/>
          <w:szCs w:val="28"/>
        </w:rPr>
        <w:t>Э</w:t>
      </w:r>
      <w:r w:rsidRPr="000524FB">
        <w:rPr>
          <w:b/>
          <w:color w:val="000000"/>
          <w:sz w:val="28"/>
          <w:szCs w:val="28"/>
        </w:rPr>
        <w:t>тиологическ</w:t>
      </w:r>
      <w:r w:rsidRPr="000524FB">
        <w:rPr>
          <w:b/>
          <w:color w:val="000000"/>
          <w:sz w:val="28"/>
          <w:szCs w:val="28"/>
        </w:rPr>
        <w:t>ая структура</w:t>
      </w:r>
      <w:r w:rsidRPr="000524FB">
        <w:rPr>
          <w:b/>
          <w:color w:val="000000"/>
          <w:sz w:val="28"/>
          <w:szCs w:val="28"/>
        </w:rPr>
        <w:t xml:space="preserve"> профессиональных заболеваний</w:t>
      </w:r>
      <w:r w:rsidRPr="000524FB">
        <w:rPr>
          <w:b/>
          <w:color w:val="000000"/>
          <w:sz w:val="28"/>
          <w:szCs w:val="28"/>
        </w:rPr>
        <w:t xml:space="preserve"> среди медицинских работников</w:t>
      </w:r>
      <w:r w:rsidRPr="000524FB">
        <w:rPr>
          <w:b/>
          <w:color w:val="000000"/>
          <w:sz w:val="28"/>
          <w:szCs w:val="28"/>
        </w:rPr>
        <w:t>:</w:t>
      </w:r>
    </w:p>
    <w:p w:rsidR="00FB6290" w:rsidRPr="000524FB" w:rsidRDefault="00FB6290" w:rsidP="000524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4FB">
        <w:rPr>
          <w:color w:val="000000"/>
          <w:sz w:val="28"/>
          <w:szCs w:val="28"/>
        </w:rPr>
        <w:t>воздействие биологических факторов - 63,6% пациентов;</w:t>
      </w:r>
    </w:p>
    <w:p w:rsidR="00FB6290" w:rsidRPr="000524FB" w:rsidRDefault="00FB6290" w:rsidP="000524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524FB">
        <w:rPr>
          <w:color w:val="000000"/>
          <w:sz w:val="28"/>
          <w:szCs w:val="28"/>
        </w:rPr>
        <w:t>аллергозы</w:t>
      </w:r>
      <w:proofErr w:type="spellEnd"/>
      <w:r w:rsidRPr="000524FB">
        <w:rPr>
          <w:color w:val="000000"/>
          <w:sz w:val="28"/>
          <w:szCs w:val="28"/>
        </w:rPr>
        <w:t xml:space="preserve"> (вследствие воздействия антибиотиков, ферментов, витаминов, формальдегида, хлорамина, латекса, моющих средств) - 22,6%;</w:t>
      </w:r>
    </w:p>
    <w:p w:rsidR="00FB6290" w:rsidRPr="000524FB" w:rsidRDefault="00FB6290" w:rsidP="000524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4FB">
        <w:rPr>
          <w:color w:val="000000"/>
          <w:sz w:val="28"/>
          <w:szCs w:val="28"/>
        </w:rPr>
        <w:t>заболевания токсико-химической этиологии - 10%;</w:t>
      </w:r>
    </w:p>
    <w:p w:rsidR="00FB6290" w:rsidRPr="000524FB" w:rsidRDefault="00FB6290" w:rsidP="000524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4FB">
        <w:rPr>
          <w:color w:val="000000"/>
          <w:sz w:val="28"/>
          <w:szCs w:val="28"/>
        </w:rPr>
        <w:t>перенапряжение отдельных органов и систем организма - 3%;</w:t>
      </w:r>
    </w:p>
    <w:p w:rsidR="00FB6290" w:rsidRPr="000524FB" w:rsidRDefault="00FB6290" w:rsidP="000524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4FB">
        <w:rPr>
          <w:color w:val="000000"/>
          <w:sz w:val="28"/>
          <w:szCs w:val="28"/>
        </w:rPr>
        <w:t>воздействие физических факторов (шума, ультразвука, рентгеновского излучения) - 0,5%;</w:t>
      </w:r>
    </w:p>
    <w:p w:rsidR="00FB6290" w:rsidRPr="000524FB" w:rsidRDefault="00FB6290" w:rsidP="000524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4FB">
        <w:rPr>
          <w:color w:val="000000"/>
          <w:sz w:val="28"/>
          <w:szCs w:val="28"/>
        </w:rPr>
        <w:t>новообразования - 0,25%.</w:t>
      </w:r>
    </w:p>
    <w:p w:rsidR="000524FB" w:rsidRPr="000524FB" w:rsidRDefault="000524FB" w:rsidP="00052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60277" w:rsidRPr="000524FB" w:rsidRDefault="00AC06DF" w:rsidP="0005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FB">
        <w:rPr>
          <w:rFonts w:ascii="Times New Roman" w:hAnsi="Times New Roman" w:cs="Times New Roman"/>
          <w:b/>
          <w:sz w:val="28"/>
          <w:szCs w:val="28"/>
        </w:rPr>
        <w:t>Симптомы</w:t>
      </w:r>
      <w:r w:rsidR="000524FB">
        <w:rPr>
          <w:rFonts w:ascii="Times New Roman" w:hAnsi="Times New Roman" w:cs="Times New Roman"/>
          <w:b/>
          <w:sz w:val="28"/>
          <w:szCs w:val="28"/>
        </w:rPr>
        <w:t>,</w:t>
      </w:r>
      <w:r w:rsidR="00B60277" w:rsidRPr="000524FB">
        <w:rPr>
          <w:rFonts w:ascii="Times New Roman" w:hAnsi="Times New Roman" w:cs="Times New Roman"/>
          <w:b/>
          <w:sz w:val="28"/>
          <w:szCs w:val="28"/>
        </w:rPr>
        <w:t xml:space="preserve"> вызываемые х</w:t>
      </w:r>
      <w:r w:rsidR="00B60277" w:rsidRPr="000524FB">
        <w:rPr>
          <w:rFonts w:ascii="Times New Roman" w:hAnsi="Times New Roman" w:cs="Times New Roman"/>
          <w:b/>
          <w:sz w:val="28"/>
          <w:szCs w:val="28"/>
        </w:rPr>
        <w:t>роническим</w:t>
      </w:r>
      <w:r w:rsidR="00B60277" w:rsidRPr="0005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77" w:rsidRPr="000524FB">
        <w:rPr>
          <w:rFonts w:ascii="Times New Roman" w:hAnsi="Times New Roman" w:cs="Times New Roman"/>
          <w:b/>
          <w:sz w:val="28"/>
          <w:szCs w:val="28"/>
        </w:rPr>
        <w:t>контактом</w:t>
      </w:r>
      <w:r w:rsidR="00B60277" w:rsidRPr="0005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77" w:rsidRPr="000524FB">
        <w:rPr>
          <w:rFonts w:ascii="Times New Roman" w:hAnsi="Times New Roman" w:cs="Times New Roman"/>
          <w:b/>
          <w:sz w:val="28"/>
          <w:szCs w:val="28"/>
        </w:rPr>
        <w:t>с различными ле</w:t>
      </w:r>
      <w:r w:rsidR="00B60277" w:rsidRPr="000524FB">
        <w:rPr>
          <w:rFonts w:ascii="Times New Roman" w:hAnsi="Times New Roman" w:cs="Times New Roman"/>
          <w:b/>
          <w:sz w:val="28"/>
          <w:szCs w:val="28"/>
        </w:rPr>
        <w:t>карственными средствами:</w:t>
      </w:r>
    </w:p>
    <w:p w:rsidR="00FB6290" w:rsidRPr="000524FB" w:rsidRDefault="00AC06DF" w:rsidP="000524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524FB">
        <w:rPr>
          <w:rFonts w:ascii="Times New Roman" w:hAnsi="Times New Roman" w:cs="Times New Roman"/>
          <w:sz w:val="28"/>
          <w:szCs w:val="28"/>
        </w:rPr>
        <w:t>Аллергические</w:t>
      </w:r>
      <w:proofErr w:type="gramEnd"/>
      <w:r w:rsidR="00B60277" w:rsidRPr="000524FB">
        <w:rPr>
          <w:rFonts w:ascii="Times New Roman" w:hAnsi="Times New Roman" w:cs="Times New Roman"/>
          <w:sz w:val="28"/>
          <w:szCs w:val="28"/>
        </w:rPr>
        <w:t xml:space="preserve"> 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B6290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дерматит, экзема,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ринит.</w:t>
      </w:r>
    </w:p>
    <w:p w:rsidR="00B60277" w:rsidRPr="000524FB" w:rsidRDefault="00AC06DF" w:rsidP="000524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Дыхательная система - кашель, одышка, удушье (профессиональная </w:t>
      </w:r>
      <w:r w:rsidR="00B60277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бронхиальная астма)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0277" w:rsidRPr="000524FB" w:rsidRDefault="00AC06DF" w:rsidP="000524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60277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ердечно-сосудист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gramEnd"/>
      <w:r w:rsidR="00B60277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- гипертензия, тахикардия.</w:t>
      </w:r>
    </w:p>
    <w:p w:rsidR="00B60277" w:rsidRPr="000524FB" w:rsidRDefault="00AC06DF" w:rsidP="000524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B60277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елудочно-ки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шечный тракт </w:t>
      </w:r>
      <w:r w:rsidR="000524FB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4FB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тошнота, изжога, боли в животе (</w:t>
      </w:r>
      <w:r w:rsidR="00B60277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токсический гепатит,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дисбактериоз</w:t>
      </w:r>
      <w:r w:rsidR="000524FB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C06DF" w:rsidRPr="000524FB" w:rsidRDefault="000524FB" w:rsidP="000524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Эндокринная система -</w:t>
      </w:r>
      <w:r w:rsidR="00AC06DF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арушения углеводного обмена.</w:t>
      </w:r>
    </w:p>
    <w:p w:rsidR="00B60277" w:rsidRPr="000524FB" w:rsidRDefault="000524FB" w:rsidP="000524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C06DF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половая система - </w:t>
      </w:r>
      <w:r w:rsidR="00AC06DF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дисменорея, </w:t>
      </w:r>
      <w:proofErr w:type="spellStart"/>
      <w:r w:rsidR="00AC06DF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невына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шивание</w:t>
      </w:r>
      <w:proofErr w:type="spellEnd"/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беременности, бесплодие.</w:t>
      </w:r>
    </w:p>
    <w:p w:rsidR="00AC06DF" w:rsidRPr="000524FB" w:rsidRDefault="000524FB" w:rsidP="000524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Центральной нервной системы – головная боль, бессонница, раздражительность, </w:t>
      </w:r>
      <w:r w:rsidR="00AC06DF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энцефалопатия,</w:t>
      </w:r>
      <w:r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депрессия.</w:t>
      </w:r>
      <w:r w:rsidR="00AC06DF" w:rsidRPr="000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0921" w:rsidRDefault="00580921" w:rsidP="0005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7E" w:rsidRPr="000524FB" w:rsidRDefault="00F7797E" w:rsidP="0005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FB">
        <w:rPr>
          <w:rFonts w:ascii="Times New Roman" w:hAnsi="Times New Roman" w:cs="Times New Roman"/>
          <w:b/>
          <w:sz w:val="28"/>
          <w:szCs w:val="28"/>
        </w:rPr>
        <w:t>Пути воздействия лекарственных средств на организм медицинской сестры:</w:t>
      </w:r>
    </w:p>
    <w:p w:rsidR="000524FB" w:rsidRDefault="000524FB" w:rsidP="000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7E" w:rsidRDefault="00F7797E" w:rsidP="00052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FB">
        <w:rPr>
          <w:rFonts w:ascii="Times New Roman" w:hAnsi="Times New Roman" w:cs="Times New Roman"/>
          <w:sz w:val="28"/>
          <w:szCs w:val="28"/>
        </w:rPr>
        <w:t>При прямом контакте</w:t>
      </w:r>
      <w:r w:rsidR="00704C8D" w:rsidRPr="000524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04C8D" w:rsidRPr="000524FB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="00704C8D" w:rsidRPr="000524FB">
        <w:rPr>
          <w:rFonts w:ascii="Times New Roman" w:hAnsi="Times New Roman" w:cs="Times New Roman"/>
          <w:sz w:val="28"/>
          <w:szCs w:val="28"/>
        </w:rPr>
        <w:t>)</w:t>
      </w:r>
      <w:r w:rsidRPr="000524FB">
        <w:rPr>
          <w:rFonts w:ascii="Times New Roman" w:hAnsi="Times New Roman" w:cs="Times New Roman"/>
          <w:sz w:val="28"/>
          <w:szCs w:val="28"/>
        </w:rPr>
        <w:t xml:space="preserve">  - применение кремов и  мазей без перчаток, попадание растворов на кожу и в глаза.</w:t>
      </w:r>
    </w:p>
    <w:p w:rsidR="000524FB" w:rsidRPr="000524FB" w:rsidRDefault="000524FB" w:rsidP="000524F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797E" w:rsidRDefault="00F7797E" w:rsidP="00052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FB">
        <w:rPr>
          <w:rFonts w:ascii="Times New Roman" w:hAnsi="Times New Roman" w:cs="Times New Roman"/>
          <w:sz w:val="28"/>
          <w:szCs w:val="28"/>
        </w:rPr>
        <w:t>П</w:t>
      </w:r>
      <w:r w:rsidRPr="000524FB">
        <w:rPr>
          <w:rFonts w:ascii="Times New Roman" w:hAnsi="Times New Roman" w:cs="Times New Roman"/>
          <w:sz w:val="28"/>
          <w:szCs w:val="28"/>
        </w:rPr>
        <w:t>ри вдыхании</w:t>
      </w:r>
      <w:r w:rsidRPr="000524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24FB">
        <w:rPr>
          <w:rFonts w:ascii="Times New Roman" w:hAnsi="Times New Roman" w:cs="Times New Roman"/>
          <w:sz w:val="28"/>
          <w:szCs w:val="28"/>
        </w:rPr>
        <w:t>ингаляционный</w:t>
      </w:r>
      <w:proofErr w:type="gramEnd"/>
      <w:r w:rsidRPr="000524FB">
        <w:rPr>
          <w:rFonts w:ascii="Times New Roman" w:hAnsi="Times New Roman" w:cs="Times New Roman"/>
          <w:sz w:val="28"/>
          <w:szCs w:val="28"/>
        </w:rPr>
        <w:t>) – размельчение таблеток, использование аэрозолей, разбрызгивание лекарств при вытеснении воздуха из шприца.</w:t>
      </w:r>
    </w:p>
    <w:p w:rsidR="000524FB" w:rsidRPr="000524FB" w:rsidRDefault="000524FB" w:rsidP="000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7E" w:rsidRPr="000524FB" w:rsidRDefault="00F7797E" w:rsidP="00052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FB">
        <w:rPr>
          <w:rFonts w:ascii="Times New Roman" w:hAnsi="Times New Roman" w:cs="Times New Roman"/>
          <w:sz w:val="28"/>
          <w:szCs w:val="28"/>
        </w:rPr>
        <w:t>При попадании в пищеварительную систему (</w:t>
      </w:r>
      <w:proofErr w:type="spellStart"/>
      <w:r w:rsidRPr="000524FB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0524FB">
        <w:rPr>
          <w:rFonts w:ascii="Times New Roman" w:hAnsi="Times New Roman" w:cs="Times New Roman"/>
          <w:sz w:val="28"/>
          <w:szCs w:val="28"/>
        </w:rPr>
        <w:t>) – через руки или случайно в рот.</w:t>
      </w:r>
    </w:p>
    <w:p w:rsidR="00F7797E" w:rsidRDefault="00F7797E" w:rsidP="000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21" w:rsidRDefault="00580921" w:rsidP="000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21" w:rsidRPr="000524FB" w:rsidRDefault="00580921" w:rsidP="000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1C" w:rsidRDefault="00580921" w:rsidP="0005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FB">
        <w:rPr>
          <w:rFonts w:ascii="Times New Roman" w:hAnsi="Times New Roman" w:cs="Times New Roman"/>
          <w:b/>
          <w:sz w:val="28"/>
          <w:szCs w:val="28"/>
        </w:rPr>
        <w:t>НАИБОЛЕЕ ОПАСНЫЕ ГРУППЫ ЛЕКАРСТВЕННЫХ ПРЕПАРАТОВ:</w:t>
      </w:r>
    </w:p>
    <w:p w:rsidR="00580921" w:rsidRPr="000524FB" w:rsidRDefault="00580921" w:rsidP="0005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1C" w:rsidRDefault="00A03B1C" w:rsidP="000524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b/>
          <w:sz w:val="28"/>
          <w:szCs w:val="28"/>
        </w:rPr>
        <w:t>Антибиотики</w:t>
      </w:r>
      <w:r w:rsidR="00371283" w:rsidRPr="000524FB">
        <w:rPr>
          <w:sz w:val="28"/>
          <w:szCs w:val="28"/>
        </w:rPr>
        <w:t xml:space="preserve"> </w:t>
      </w:r>
      <w:r w:rsidRPr="000524FB">
        <w:rPr>
          <w:sz w:val="28"/>
          <w:szCs w:val="28"/>
        </w:rPr>
        <w:t>(</w:t>
      </w:r>
      <w:r w:rsidRPr="000524FB">
        <w:rPr>
          <w:rFonts w:eastAsia="+mn-ea"/>
          <w:color w:val="000000"/>
          <w:kern w:val="24"/>
          <w:sz w:val="28"/>
          <w:szCs w:val="28"/>
        </w:rPr>
        <w:t>пенициллин</w:t>
      </w:r>
      <w:r w:rsidR="00F7797E" w:rsidRPr="000524FB">
        <w:rPr>
          <w:rFonts w:eastAsia="+mn-ea"/>
          <w:color w:val="000000"/>
          <w:kern w:val="24"/>
          <w:sz w:val="28"/>
          <w:szCs w:val="28"/>
        </w:rPr>
        <w:t xml:space="preserve">ом, </w:t>
      </w:r>
      <w:proofErr w:type="spellStart"/>
      <w:r w:rsidR="00F7797E" w:rsidRPr="000524FB">
        <w:rPr>
          <w:rFonts w:eastAsia="+mn-ea"/>
          <w:color w:val="000000"/>
          <w:kern w:val="24"/>
          <w:sz w:val="28"/>
          <w:szCs w:val="28"/>
        </w:rPr>
        <w:t>неомицином</w:t>
      </w:r>
      <w:proofErr w:type="spellEnd"/>
      <w:r w:rsidR="00F7797E" w:rsidRPr="000524FB">
        <w:rPr>
          <w:rFonts w:eastAsia="+mn-ea"/>
          <w:color w:val="000000"/>
          <w:kern w:val="24"/>
          <w:sz w:val="28"/>
          <w:szCs w:val="28"/>
        </w:rPr>
        <w:t xml:space="preserve"> и стрептомицином)</w:t>
      </w:r>
      <w:r w:rsidR="00371283" w:rsidRPr="000524FB">
        <w:rPr>
          <w:rFonts w:eastAsia="+mn-ea"/>
          <w:color w:val="000000"/>
          <w:kern w:val="24"/>
          <w:sz w:val="28"/>
          <w:szCs w:val="28"/>
        </w:rPr>
        <w:t xml:space="preserve"> – могут вызывать аллергии, дисбактериоз, патологию развития плода, заболевания печени, бронхиальную астму, иммунодепрессии, резистентность к антибиотикам.</w:t>
      </w:r>
    </w:p>
    <w:p w:rsidR="000524FB" w:rsidRPr="000524FB" w:rsidRDefault="000524FB" w:rsidP="000524FB">
      <w:pPr>
        <w:pStyle w:val="a3"/>
        <w:spacing w:before="0" w:beforeAutospacing="0" w:after="0" w:afterAutospacing="0"/>
        <w:ind w:left="36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371283" w:rsidRPr="000524FB" w:rsidRDefault="00371283" w:rsidP="000524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4F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Гормональные препараты</w:t>
      </w:r>
      <w:r w:rsidR="00BE6070" w:rsidRPr="000524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</w:t>
      </w:r>
      <w:r w:rsidR="00BE6070" w:rsidRPr="000524F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гидрокортизон, инсулин, тироксин) </w:t>
      </w:r>
      <w:r w:rsidRPr="000524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– могут вызывать нарушения углеводного обмена, нарушения менструального цикла, </w:t>
      </w:r>
      <w:r w:rsidRPr="000524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заболевания печени,</w:t>
      </w:r>
      <w:r w:rsidRPr="000524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гипертензию, бессон</w:t>
      </w:r>
      <w:r w:rsidR="00C20586" w:rsidRPr="000524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Pr="000524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ицу.</w:t>
      </w:r>
      <w:proofErr w:type="gramEnd"/>
    </w:p>
    <w:p w:rsidR="000524FB" w:rsidRPr="000524FB" w:rsidRDefault="000524FB" w:rsidP="0005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83" w:rsidRDefault="00EB7F26" w:rsidP="000524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0524FB">
        <w:rPr>
          <w:rFonts w:eastAsia="+mn-ea"/>
          <w:b/>
          <w:color w:val="000000"/>
          <w:kern w:val="24"/>
          <w:sz w:val="28"/>
          <w:szCs w:val="28"/>
        </w:rPr>
        <w:t>Цитостатики</w:t>
      </w:r>
      <w:proofErr w:type="spellEnd"/>
      <w:r w:rsidRPr="000524FB">
        <w:rPr>
          <w:rFonts w:eastAsia="+mn-ea"/>
          <w:color w:val="000000"/>
          <w:kern w:val="24"/>
          <w:sz w:val="28"/>
          <w:szCs w:val="28"/>
        </w:rPr>
        <w:t xml:space="preserve"> (противоопухолевые препараты) – могут вызывать заболевания крови, заболевания желудочно-кишечного тракта, экзему, облысение, </w:t>
      </w:r>
      <w:r w:rsidRPr="000524FB">
        <w:rPr>
          <w:rFonts w:eastAsia="+mn-ea"/>
          <w:color w:val="000000"/>
          <w:kern w:val="24"/>
          <w:sz w:val="28"/>
          <w:szCs w:val="28"/>
        </w:rPr>
        <w:t>иммунодепрессии</w:t>
      </w:r>
      <w:r w:rsidRPr="000524FB">
        <w:rPr>
          <w:rFonts w:eastAsia="+mn-ea"/>
          <w:color w:val="000000"/>
          <w:kern w:val="24"/>
          <w:sz w:val="28"/>
          <w:szCs w:val="28"/>
        </w:rPr>
        <w:t>.</w:t>
      </w:r>
    </w:p>
    <w:p w:rsidR="000524FB" w:rsidRPr="000524FB" w:rsidRDefault="000524FB" w:rsidP="000524F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EB7F26" w:rsidRDefault="00EB7F26" w:rsidP="000524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proofErr w:type="gramStart"/>
      <w:r w:rsidRPr="000524FB">
        <w:rPr>
          <w:rFonts w:eastAsia="+mn-ea"/>
          <w:b/>
          <w:color w:val="000000"/>
          <w:kern w:val="24"/>
          <w:sz w:val="28"/>
          <w:szCs w:val="28"/>
        </w:rPr>
        <w:t>Психотропные препараты</w:t>
      </w:r>
      <w:r w:rsidRPr="000524FB">
        <w:rPr>
          <w:rFonts w:eastAsia="+mn-ea"/>
          <w:color w:val="000000"/>
          <w:kern w:val="24"/>
          <w:sz w:val="28"/>
          <w:szCs w:val="28"/>
        </w:rPr>
        <w:t xml:space="preserve"> (антидепрессанты, транквилизаторы – могут вызывать бессонницу, головные боли, аллергии, гипертензию.</w:t>
      </w:r>
      <w:proofErr w:type="gramEnd"/>
    </w:p>
    <w:p w:rsidR="000524FB" w:rsidRPr="000524FB" w:rsidRDefault="000524FB" w:rsidP="000524F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EB7F26" w:rsidRDefault="009D2386" w:rsidP="000524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proofErr w:type="gramStart"/>
      <w:r w:rsidRPr="000524FB">
        <w:rPr>
          <w:rFonts w:eastAsia="+mn-ea"/>
          <w:b/>
          <w:color w:val="000000"/>
          <w:kern w:val="24"/>
          <w:sz w:val="28"/>
          <w:szCs w:val="28"/>
        </w:rPr>
        <w:t>Анестетики</w:t>
      </w:r>
      <w:r w:rsidRPr="000524FB">
        <w:rPr>
          <w:rFonts w:eastAsia="+mn-ea"/>
          <w:color w:val="000000"/>
          <w:kern w:val="24"/>
          <w:sz w:val="28"/>
          <w:szCs w:val="28"/>
        </w:rPr>
        <w:t xml:space="preserve"> (</w:t>
      </w:r>
      <w:proofErr w:type="spellStart"/>
      <w:r w:rsidRPr="000524FB">
        <w:rPr>
          <w:rFonts w:eastAsia="+mn-ea"/>
          <w:color w:val="000000"/>
          <w:kern w:val="24"/>
          <w:sz w:val="28"/>
          <w:szCs w:val="28"/>
        </w:rPr>
        <w:t>галотан</w:t>
      </w:r>
      <w:proofErr w:type="spellEnd"/>
      <w:r w:rsidRPr="000524FB">
        <w:rPr>
          <w:rFonts w:eastAsia="+mn-ea"/>
          <w:color w:val="000000"/>
          <w:kern w:val="24"/>
          <w:sz w:val="28"/>
          <w:szCs w:val="28"/>
        </w:rPr>
        <w:t>, циклопропан</w:t>
      </w:r>
      <w:r w:rsidR="00EB7F26" w:rsidRPr="000524FB">
        <w:rPr>
          <w:rFonts w:eastAsia="+mn-ea"/>
          <w:color w:val="000000"/>
          <w:kern w:val="24"/>
          <w:sz w:val="28"/>
          <w:szCs w:val="28"/>
        </w:rPr>
        <w:t xml:space="preserve">) </w:t>
      </w:r>
      <w:r w:rsidR="00C20586" w:rsidRPr="000524FB">
        <w:rPr>
          <w:rFonts w:eastAsia="+mn-ea"/>
          <w:color w:val="000000"/>
          <w:kern w:val="24"/>
          <w:sz w:val="28"/>
          <w:szCs w:val="28"/>
        </w:rPr>
        <w:t>–</w:t>
      </w:r>
      <w:r w:rsidR="00EB7F26" w:rsidRPr="000524FB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C20586" w:rsidRPr="000524FB">
        <w:rPr>
          <w:rFonts w:eastAsia="+mn-ea"/>
          <w:color w:val="000000"/>
          <w:kern w:val="24"/>
          <w:sz w:val="28"/>
          <w:szCs w:val="28"/>
        </w:rPr>
        <w:t xml:space="preserve">головные боли, гипертензию, бессонницу, </w:t>
      </w:r>
      <w:r w:rsidRPr="000524FB">
        <w:rPr>
          <w:rFonts w:eastAsia="+mn-ea"/>
          <w:color w:val="000000"/>
          <w:kern w:val="24"/>
          <w:sz w:val="28"/>
          <w:szCs w:val="28"/>
        </w:rPr>
        <w:t xml:space="preserve">раздражительность, энцефалопатию, </w:t>
      </w:r>
      <w:r w:rsidR="00C20586" w:rsidRPr="000524FB">
        <w:rPr>
          <w:rFonts w:eastAsia="+mn-ea"/>
          <w:color w:val="000000"/>
          <w:kern w:val="24"/>
          <w:sz w:val="28"/>
          <w:szCs w:val="28"/>
        </w:rPr>
        <w:t xml:space="preserve">нарушения менструального цикла, бесплодие у женщин и мужчин, </w:t>
      </w:r>
      <w:proofErr w:type="spellStart"/>
      <w:r w:rsidR="00C20586" w:rsidRPr="000524FB">
        <w:rPr>
          <w:rFonts w:eastAsia="+mn-ea"/>
          <w:color w:val="000000"/>
          <w:kern w:val="24"/>
          <w:sz w:val="28"/>
          <w:szCs w:val="28"/>
        </w:rPr>
        <w:t>невынашивание</w:t>
      </w:r>
      <w:proofErr w:type="spellEnd"/>
      <w:r w:rsidR="00C20586" w:rsidRPr="000524FB">
        <w:rPr>
          <w:rFonts w:eastAsia="+mn-ea"/>
          <w:color w:val="000000"/>
          <w:kern w:val="24"/>
          <w:sz w:val="28"/>
          <w:szCs w:val="28"/>
        </w:rPr>
        <w:t xml:space="preserve"> беременности, </w:t>
      </w:r>
      <w:r w:rsidR="00C20586" w:rsidRPr="000524FB">
        <w:rPr>
          <w:rFonts w:eastAsia="+mn-ea"/>
          <w:color w:val="000000"/>
          <w:kern w:val="24"/>
          <w:sz w:val="28"/>
          <w:szCs w:val="28"/>
        </w:rPr>
        <w:t>патологию развития плода,</w:t>
      </w:r>
      <w:r w:rsidR="00C20586" w:rsidRPr="000524FB">
        <w:rPr>
          <w:rFonts w:eastAsia="+mn-ea"/>
          <w:color w:val="000000"/>
          <w:kern w:val="24"/>
          <w:sz w:val="28"/>
          <w:szCs w:val="28"/>
        </w:rPr>
        <w:t xml:space="preserve"> депрессию, </w:t>
      </w:r>
      <w:r w:rsidR="00C20586" w:rsidRPr="000524FB">
        <w:rPr>
          <w:rFonts w:eastAsia="+mn-ea"/>
          <w:color w:val="000000"/>
          <w:kern w:val="24"/>
          <w:sz w:val="28"/>
          <w:szCs w:val="28"/>
        </w:rPr>
        <w:t>иммунодепрессии</w:t>
      </w:r>
      <w:r w:rsidRPr="000524FB">
        <w:rPr>
          <w:rFonts w:eastAsia="+mn-ea"/>
          <w:color w:val="000000"/>
          <w:kern w:val="24"/>
          <w:sz w:val="28"/>
          <w:szCs w:val="28"/>
        </w:rPr>
        <w:t>.</w:t>
      </w:r>
      <w:proofErr w:type="gramEnd"/>
    </w:p>
    <w:p w:rsidR="000524FB" w:rsidRPr="000524FB" w:rsidRDefault="000524FB" w:rsidP="000524F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C20586" w:rsidRPr="000524FB" w:rsidRDefault="00C20586" w:rsidP="000524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0524FB">
        <w:rPr>
          <w:rFonts w:eastAsia="+mn-ea"/>
          <w:b/>
          <w:color w:val="000000"/>
          <w:kern w:val="24"/>
          <w:sz w:val="28"/>
          <w:szCs w:val="28"/>
        </w:rPr>
        <w:t>Рентгенконтрастные</w:t>
      </w:r>
      <w:proofErr w:type="spellEnd"/>
      <w:r w:rsidRPr="000524FB">
        <w:rPr>
          <w:rFonts w:eastAsia="+mn-ea"/>
          <w:b/>
          <w:color w:val="000000"/>
          <w:kern w:val="24"/>
          <w:sz w:val="28"/>
          <w:szCs w:val="28"/>
        </w:rPr>
        <w:t xml:space="preserve"> препараты</w:t>
      </w:r>
      <w:r w:rsidR="00BE6070" w:rsidRPr="000524FB">
        <w:rPr>
          <w:rFonts w:eastAsia="+mn-ea"/>
          <w:color w:val="000000"/>
          <w:kern w:val="24"/>
          <w:sz w:val="28"/>
          <w:szCs w:val="28"/>
        </w:rPr>
        <w:t xml:space="preserve"> (</w:t>
      </w:r>
      <w:proofErr w:type="spellStart"/>
      <w:r w:rsidR="00BE6070" w:rsidRPr="000524FB">
        <w:rPr>
          <w:rFonts w:eastAsia="+mn-ea"/>
          <w:color w:val="000000"/>
          <w:kern w:val="24"/>
          <w:sz w:val="28"/>
          <w:szCs w:val="28"/>
        </w:rPr>
        <w:t>кардиотраст</w:t>
      </w:r>
      <w:proofErr w:type="spellEnd"/>
      <w:r w:rsidR="00BE6070" w:rsidRPr="000524FB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="00BE6070" w:rsidRPr="000524FB">
        <w:rPr>
          <w:rFonts w:eastAsia="+mn-ea"/>
          <w:color w:val="000000"/>
          <w:kern w:val="24"/>
          <w:sz w:val="28"/>
          <w:szCs w:val="28"/>
        </w:rPr>
        <w:t>трийотраст</w:t>
      </w:r>
      <w:proofErr w:type="spellEnd"/>
      <w:r w:rsidR="00BE6070" w:rsidRPr="000524FB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="00BE6070" w:rsidRPr="000524FB">
        <w:rPr>
          <w:rFonts w:eastAsia="+mn-ea"/>
          <w:color w:val="000000"/>
          <w:kern w:val="24"/>
          <w:sz w:val="28"/>
          <w:szCs w:val="28"/>
        </w:rPr>
        <w:t>урокон</w:t>
      </w:r>
      <w:proofErr w:type="spellEnd"/>
      <w:r w:rsidR="00BE6070" w:rsidRPr="000524FB">
        <w:rPr>
          <w:rFonts w:eastAsia="+mn-ea"/>
          <w:color w:val="000000"/>
          <w:kern w:val="24"/>
          <w:sz w:val="28"/>
          <w:szCs w:val="28"/>
        </w:rPr>
        <w:t>)</w:t>
      </w:r>
      <w:r w:rsidRPr="000524FB">
        <w:rPr>
          <w:rFonts w:eastAsia="+mn-ea"/>
          <w:color w:val="000000"/>
          <w:kern w:val="24"/>
          <w:sz w:val="28"/>
          <w:szCs w:val="28"/>
        </w:rPr>
        <w:t xml:space="preserve"> – </w:t>
      </w:r>
      <w:r w:rsidRPr="000524FB">
        <w:rPr>
          <w:rFonts w:eastAsia="+mn-ea"/>
          <w:color w:val="000000"/>
          <w:kern w:val="24"/>
          <w:sz w:val="28"/>
          <w:szCs w:val="28"/>
        </w:rPr>
        <w:t>аллергии</w:t>
      </w:r>
      <w:r w:rsidRPr="000524FB">
        <w:rPr>
          <w:rFonts w:eastAsia="+mn-ea"/>
          <w:color w:val="000000"/>
          <w:kern w:val="24"/>
          <w:sz w:val="28"/>
          <w:szCs w:val="28"/>
        </w:rPr>
        <w:t xml:space="preserve">, </w:t>
      </w:r>
      <w:r w:rsidRPr="000524FB">
        <w:rPr>
          <w:rFonts w:eastAsia="+mn-ea"/>
          <w:color w:val="000000"/>
          <w:kern w:val="24"/>
          <w:sz w:val="28"/>
          <w:szCs w:val="28"/>
        </w:rPr>
        <w:t>заболевания печени</w:t>
      </w:r>
      <w:r w:rsidRPr="000524FB">
        <w:rPr>
          <w:rFonts w:eastAsia="+mn-ea"/>
          <w:color w:val="000000"/>
          <w:kern w:val="24"/>
          <w:sz w:val="28"/>
          <w:szCs w:val="28"/>
        </w:rPr>
        <w:t xml:space="preserve"> и почек.</w:t>
      </w:r>
    </w:p>
    <w:p w:rsidR="00C20586" w:rsidRDefault="00C20586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524FB" w:rsidRDefault="000524FB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524FB" w:rsidRDefault="000524FB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524FB" w:rsidRDefault="000524FB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524FB" w:rsidRDefault="000524FB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524FB" w:rsidRDefault="000524FB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  <w:bookmarkStart w:id="0" w:name="_GoBack"/>
      <w:bookmarkEnd w:id="0"/>
    </w:p>
    <w:p w:rsidR="000524FB" w:rsidRPr="000524FB" w:rsidRDefault="000524FB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C20586" w:rsidRPr="000524FB" w:rsidRDefault="00704C8D" w:rsidP="000524FB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0524FB">
        <w:rPr>
          <w:rFonts w:eastAsia="+mn-ea"/>
          <w:b/>
          <w:color w:val="000000"/>
          <w:kern w:val="24"/>
          <w:sz w:val="28"/>
          <w:szCs w:val="28"/>
        </w:rPr>
        <w:t>Меры по профилактике токсического воздействия лекарственных средств на медицинскую сестру:</w:t>
      </w:r>
    </w:p>
    <w:p w:rsidR="00704C8D" w:rsidRPr="000524FB" w:rsidRDefault="00704C8D" w:rsidP="000524FB">
      <w:pPr>
        <w:pStyle w:val="a3"/>
        <w:spacing w:before="0" w:beforeAutospacing="0" w:after="0" w:afterAutospacing="0"/>
        <w:ind w:left="547" w:hanging="547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6242EF" w:rsidRPr="000524FB" w:rsidRDefault="006242E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Перед на</w:t>
      </w:r>
      <w:r w:rsidRPr="000524FB">
        <w:rPr>
          <w:rFonts w:eastAsia="+mn-ea"/>
          <w:color w:val="000000"/>
          <w:kern w:val="24"/>
          <w:sz w:val="28"/>
          <w:szCs w:val="28"/>
        </w:rPr>
        <w:t>чалом работы пройти предварительный и первичный инструктаж по охране труда.</w:t>
      </w:r>
    </w:p>
    <w:p w:rsidR="00704C8D" w:rsidRPr="000524FB" w:rsidRDefault="00704C8D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При использовании лекарственных средств использовать защитную одежду (перчатки, маска, очки).</w:t>
      </w:r>
    </w:p>
    <w:p w:rsidR="004B36BF" w:rsidRPr="000524FB" w:rsidRDefault="004B36B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Не допускать попадания препаратов на кожу и слизистые.</w:t>
      </w:r>
    </w:p>
    <w:p w:rsidR="00704C8D" w:rsidRPr="000524FB" w:rsidRDefault="00704C8D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 xml:space="preserve">Использовать </w:t>
      </w:r>
      <w:r w:rsidR="009D2386" w:rsidRPr="000524FB">
        <w:rPr>
          <w:rFonts w:eastAsia="+mn-ea"/>
          <w:color w:val="000000"/>
          <w:kern w:val="24"/>
          <w:sz w:val="28"/>
          <w:szCs w:val="28"/>
        </w:rPr>
        <w:t xml:space="preserve"> перчатки из ПВХ</w:t>
      </w:r>
      <w:r w:rsidR="006242EF" w:rsidRPr="000524FB">
        <w:rPr>
          <w:rFonts w:eastAsia="+mn-ea"/>
          <w:color w:val="000000"/>
          <w:kern w:val="24"/>
          <w:sz w:val="28"/>
          <w:szCs w:val="28"/>
        </w:rPr>
        <w:t>, отдавать предпочтение перчаткам без опудривания.</w:t>
      </w:r>
    </w:p>
    <w:p w:rsidR="00704C8D" w:rsidRPr="000524FB" w:rsidRDefault="00704C8D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 xml:space="preserve">Мыть руки после контакта с лекарственным средством или снятия перчаток. </w:t>
      </w:r>
    </w:p>
    <w:p w:rsidR="00B94F68" w:rsidRPr="000524FB" w:rsidRDefault="00B94F68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4FB">
        <w:rPr>
          <w:color w:val="000000"/>
          <w:sz w:val="28"/>
          <w:szCs w:val="28"/>
        </w:rPr>
        <w:t>Хранить лекарственные препараты по фармакологическим группам.</w:t>
      </w:r>
    </w:p>
    <w:p w:rsidR="00B94F68" w:rsidRPr="000524FB" w:rsidRDefault="00B94F68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color w:val="000000"/>
          <w:sz w:val="28"/>
          <w:szCs w:val="28"/>
        </w:rPr>
        <w:t>Категорически запрещается хранить предметы уход</w:t>
      </w:r>
      <w:r w:rsidRPr="000524FB">
        <w:rPr>
          <w:color w:val="000000"/>
          <w:sz w:val="28"/>
          <w:szCs w:val="28"/>
        </w:rPr>
        <w:t>а за паци</w:t>
      </w:r>
      <w:r w:rsidRPr="000524FB">
        <w:rPr>
          <w:color w:val="000000"/>
          <w:sz w:val="28"/>
          <w:szCs w:val="28"/>
        </w:rPr>
        <w:softHyphen/>
        <w:t>ентами и дезинфицирую</w:t>
      </w:r>
      <w:r w:rsidRPr="000524FB">
        <w:rPr>
          <w:color w:val="000000"/>
          <w:sz w:val="28"/>
          <w:szCs w:val="28"/>
        </w:rPr>
        <w:t>щие средства вместе с лекарствами.</w:t>
      </w:r>
    </w:p>
    <w:p w:rsidR="006242EF" w:rsidRPr="000524FB" w:rsidRDefault="006242E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При нанесении раздражающих мазей использовать аппликаторы или шпатели.</w:t>
      </w:r>
    </w:p>
    <w:p w:rsidR="006242EF" w:rsidRPr="000524FB" w:rsidRDefault="006242E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Выкладывать таблетки из упаковки в мензурки для пациентов при помощи пинцета.</w:t>
      </w:r>
    </w:p>
    <w:p w:rsidR="006242EF" w:rsidRPr="000524FB" w:rsidRDefault="004B36B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Порошкообразные препараты готовить непосредственно перед применением.</w:t>
      </w:r>
    </w:p>
    <w:p w:rsidR="004B36BF" w:rsidRPr="000524FB" w:rsidRDefault="004B36B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Не хранить открытые ампулы, флаконы.</w:t>
      </w:r>
    </w:p>
    <w:p w:rsidR="004B36BF" w:rsidRPr="000524FB" w:rsidRDefault="004B36B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Ампулы</w:t>
      </w:r>
      <w:r w:rsidR="00B94F68" w:rsidRPr="000524F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524FB">
        <w:rPr>
          <w:rFonts w:eastAsia="+mn-ea"/>
          <w:color w:val="000000"/>
          <w:kern w:val="24"/>
          <w:sz w:val="28"/>
          <w:szCs w:val="28"/>
        </w:rPr>
        <w:t>открывать в сторону от лица, через стерильную салфетку.</w:t>
      </w:r>
    </w:p>
    <w:p w:rsidR="004B36BF" w:rsidRPr="000524FB" w:rsidRDefault="004B36B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Вытеснять воздух из шприца только в иглу, закрытую колпачком.</w:t>
      </w:r>
    </w:p>
    <w:p w:rsidR="00704C8D" w:rsidRPr="000524FB" w:rsidRDefault="00B94F68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 xml:space="preserve">В помещениях, где применяются </w:t>
      </w:r>
      <w:proofErr w:type="spellStart"/>
      <w:r w:rsidRPr="000524FB">
        <w:rPr>
          <w:rFonts w:eastAsia="+mn-ea"/>
          <w:color w:val="000000"/>
          <w:kern w:val="24"/>
          <w:sz w:val="28"/>
          <w:szCs w:val="28"/>
        </w:rPr>
        <w:t>цитостатики</w:t>
      </w:r>
      <w:proofErr w:type="spellEnd"/>
      <w:r w:rsidRPr="000524FB">
        <w:rPr>
          <w:rFonts w:eastAsia="+mn-ea"/>
          <w:color w:val="000000"/>
          <w:kern w:val="24"/>
          <w:sz w:val="28"/>
          <w:szCs w:val="28"/>
        </w:rPr>
        <w:t xml:space="preserve"> и анестетики, обязательно</w:t>
      </w:r>
      <w:r w:rsidR="004B36BF" w:rsidRPr="000524FB">
        <w:rPr>
          <w:rFonts w:eastAsia="+mn-ea"/>
          <w:color w:val="000000"/>
          <w:kern w:val="24"/>
          <w:sz w:val="28"/>
          <w:szCs w:val="28"/>
        </w:rPr>
        <w:t xml:space="preserve"> использовать</w:t>
      </w:r>
      <w:r w:rsidRPr="000524FB">
        <w:rPr>
          <w:rFonts w:eastAsia="+mn-ea"/>
          <w:color w:val="000000"/>
          <w:kern w:val="24"/>
          <w:sz w:val="28"/>
          <w:szCs w:val="28"/>
        </w:rPr>
        <w:t xml:space="preserve"> приточно-вытяжную вентиляцию или вытяжной шкаф</w:t>
      </w:r>
      <w:r w:rsidR="004B36BF" w:rsidRPr="000524FB">
        <w:rPr>
          <w:rFonts w:eastAsia="+mn-ea"/>
          <w:color w:val="000000"/>
          <w:kern w:val="24"/>
          <w:sz w:val="28"/>
          <w:szCs w:val="28"/>
        </w:rPr>
        <w:t>.</w:t>
      </w:r>
    </w:p>
    <w:p w:rsidR="004B36BF" w:rsidRPr="000524FB" w:rsidRDefault="004B36BF" w:rsidP="000524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0524FB">
        <w:rPr>
          <w:rFonts w:eastAsia="+mn-ea"/>
          <w:color w:val="000000"/>
          <w:kern w:val="24"/>
          <w:sz w:val="28"/>
          <w:szCs w:val="28"/>
        </w:rPr>
        <w:t>В случае разбрызгивании или рассыпании препаратов, немедленно смывать его холодной водой.</w:t>
      </w:r>
    </w:p>
    <w:p w:rsidR="009D2386" w:rsidRPr="00A4265A" w:rsidRDefault="009D2386" w:rsidP="00A4265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524FB">
        <w:rPr>
          <w:rFonts w:eastAsiaTheme="minorEastAsia"/>
          <w:color w:val="000000" w:themeColor="text1"/>
          <w:kern w:val="24"/>
          <w:sz w:val="28"/>
          <w:szCs w:val="28"/>
        </w:rPr>
        <w:t>Б</w:t>
      </w:r>
      <w:r w:rsidRPr="000524FB">
        <w:rPr>
          <w:rFonts w:eastAsiaTheme="minorEastAsia"/>
          <w:color w:val="000000" w:themeColor="text1"/>
          <w:kern w:val="24"/>
          <w:sz w:val="28"/>
          <w:szCs w:val="28"/>
        </w:rPr>
        <w:t>еременные медицинские сестры должны освобождаться от участия в подаче наркоза газообразными наркотическими веществами и не должны участвовать в уходе за пациентами, перенесшими наркоз с использованием указанных препаратов</w:t>
      </w:r>
      <w:r w:rsidRPr="000524F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A03B1C" w:rsidRPr="000524FB" w:rsidRDefault="009D2386" w:rsidP="000524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524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Pr="000524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се процедуры, по уходу за пациентами, </w:t>
      </w:r>
      <w:proofErr w:type="gramStart"/>
      <w:r w:rsidRPr="000524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перенесших</w:t>
      </w:r>
      <w:proofErr w:type="gramEnd"/>
      <w:r w:rsidRPr="000524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наркоз газообразными наркотическими веществами, должны выполняться максимально быстро, не наклоняясь близко к лицу пациента.</w:t>
      </w:r>
    </w:p>
    <w:p w:rsidR="000524FB" w:rsidRPr="000524FB" w:rsidRDefault="000524FB" w:rsidP="000524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524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Регулярно проходить профилактические медицинские осмотры.</w:t>
      </w:r>
    </w:p>
    <w:p w:rsidR="000524FB" w:rsidRPr="00A4265A" w:rsidRDefault="000524FB" w:rsidP="000524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F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свободное время и в выходные, чаще бывать на свежем воздухе, больше двигаться.</w:t>
      </w:r>
    </w:p>
    <w:p w:rsidR="00A4265A" w:rsidRDefault="00A4265A" w:rsidP="00A4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5A" w:rsidRDefault="00A4265A" w:rsidP="00A4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5A" w:rsidRDefault="00A4265A" w:rsidP="00A4265A">
      <w:pPr>
        <w:shd w:val="clear" w:color="auto" w:fill="FFFFFF"/>
        <w:spacing w:after="75" w:line="240" w:lineRule="auto"/>
        <w:rPr>
          <w:rFonts w:eastAsia="DFKai-SB" w:cs="Times New Roman"/>
          <w:b/>
          <w:color w:val="333333"/>
          <w:sz w:val="24"/>
          <w:szCs w:val="24"/>
          <w:lang w:eastAsia="ru-RU"/>
        </w:rPr>
      </w:pPr>
      <w:r w:rsidRPr="00A4265A">
        <w:rPr>
          <w:rFonts w:ascii="MS Mincho" w:eastAsia="MS Mincho" w:hAnsi="MS Mincho" w:cs="MS Mincho" w:hint="eastAsia"/>
          <w:b/>
          <w:color w:val="333333"/>
          <w:sz w:val="24"/>
          <w:szCs w:val="24"/>
          <w:lang w:eastAsia="ru-RU"/>
        </w:rPr>
        <w:t>Коли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 xml:space="preserve"> </w:t>
      </w:r>
      <w:r w:rsidR="009C75BC">
        <w:rPr>
          <w:rFonts w:eastAsia="DFKai-SB" w:cs="Times New Roman"/>
          <w:b/>
          <w:color w:val="333333"/>
          <w:sz w:val="24"/>
          <w:szCs w:val="24"/>
          <w:lang w:eastAsia="ru-RU"/>
        </w:rPr>
        <w:t xml:space="preserve">    </w:t>
      </w:r>
      <w:r w:rsidRPr="00A4265A">
        <w:rPr>
          <w:rFonts w:ascii="MS Mincho" w:eastAsia="MS Mincho" w:hAnsi="MS Mincho" w:cs="MS Mincho" w:hint="eastAsia"/>
          <w:b/>
          <w:color w:val="333333"/>
          <w:sz w:val="24"/>
          <w:szCs w:val="24"/>
          <w:lang w:eastAsia="ru-RU"/>
        </w:rPr>
        <w:t>болен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 xml:space="preserve"> </w:t>
      </w:r>
      <w:r w:rsidR="009C75BC">
        <w:rPr>
          <w:rFonts w:eastAsia="DFKai-SB" w:cs="Times New Roman"/>
          <w:b/>
          <w:color w:val="333333"/>
          <w:sz w:val="24"/>
          <w:szCs w:val="24"/>
          <w:lang w:eastAsia="ru-RU"/>
        </w:rPr>
        <w:t xml:space="preserve"> </w:t>
      </w:r>
      <w:r w:rsidRPr="00A4265A">
        <w:rPr>
          <w:rFonts w:ascii="DFKai-SB" w:eastAsia="DFKai-SB" w:hAnsi="DFKai-SB" w:cs="DFKai-SB" w:hint="eastAsia"/>
          <w:b/>
          <w:color w:val="333333"/>
          <w:sz w:val="24"/>
          <w:szCs w:val="24"/>
          <w:lang w:eastAsia="ru-RU"/>
        </w:rPr>
        <w:t>—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 xml:space="preserve"> </w:t>
      </w:r>
      <w:r w:rsidR="009C75BC">
        <w:rPr>
          <w:rFonts w:eastAsia="DFKai-SB" w:cs="Times New Roman"/>
          <w:b/>
          <w:color w:val="333333"/>
          <w:sz w:val="24"/>
          <w:szCs w:val="24"/>
          <w:lang w:eastAsia="ru-RU"/>
        </w:rPr>
        <w:t xml:space="preserve"> </w:t>
      </w:r>
      <w:r w:rsidRPr="00A4265A">
        <w:rPr>
          <w:rFonts w:ascii="MS Mincho" w:eastAsia="MS Mincho" w:hAnsi="MS Mincho" w:cs="MS Mincho" w:hint="eastAsia"/>
          <w:b/>
          <w:color w:val="333333"/>
          <w:sz w:val="24"/>
          <w:szCs w:val="24"/>
          <w:lang w:eastAsia="ru-RU"/>
        </w:rPr>
        <w:t>лечись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 xml:space="preserve">, </w:t>
      </w:r>
      <w:r w:rsidR="009C75BC">
        <w:rPr>
          <w:rFonts w:eastAsia="DFKai-SB" w:cs="Times New Roman"/>
          <w:b/>
          <w:color w:val="333333"/>
          <w:sz w:val="24"/>
          <w:szCs w:val="24"/>
          <w:lang w:eastAsia="ru-RU"/>
        </w:rPr>
        <w:t xml:space="preserve">  </w:t>
      </w:r>
      <w:r w:rsidRPr="00A4265A">
        <w:rPr>
          <w:rFonts w:ascii="MS Mincho" w:eastAsia="MS Mincho" w:hAnsi="MS Mincho" w:cs="MS Mincho" w:hint="eastAsia"/>
          <w:b/>
          <w:color w:val="333333"/>
          <w:sz w:val="24"/>
          <w:szCs w:val="24"/>
          <w:lang w:eastAsia="ru-RU"/>
        </w:rPr>
        <w:t>а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 xml:space="preserve"> </w:t>
      </w:r>
      <w:r w:rsidR="009C75BC">
        <w:rPr>
          <w:rFonts w:eastAsia="DFKai-SB" w:cs="Times New Roman"/>
          <w:b/>
          <w:color w:val="333333"/>
          <w:sz w:val="24"/>
          <w:szCs w:val="24"/>
          <w:lang w:eastAsia="ru-RU"/>
        </w:rPr>
        <w:t xml:space="preserve">   </w:t>
      </w:r>
      <w:r w:rsidRPr="00A4265A">
        <w:rPr>
          <w:rFonts w:ascii="MS Mincho" w:eastAsia="MS Mincho" w:hAnsi="MS Mincho" w:cs="MS Mincho" w:hint="eastAsia"/>
          <w:b/>
          <w:color w:val="333333"/>
          <w:sz w:val="24"/>
          <w:szCs w:val="24"/>
          <w:lang w:eastAsia="ru-RU"/>
        </w:rPr>
        <w:t>здоров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 xml:space="preserve"> </w:t>
      </w:r>
      <w:r w:rsidR="009C75BC">
        <w:rPr>
          <w:rFonts w:eastAsia="DFKai-SB" w:cs="Times New Roman"/>
          <w:b/>
          <w:color w:val="333333"/>
          <w:sz w:val="24"/>
          <w:szCs w:val="24"/>
          <w:lang w:eastAsia="ru-RU"/>
        </w:rPr>
        <w:t xml:space="preserve"> </w:t>
      </w:r>
      <w:r w:rsidRPr="00A4265A">
        <w:rPr>
          <w:rFonts w:ascii="DFKai-SB" w:eastAsia="DFKai-SB" w:hAnsi="DFKai-SB" w:cs="DFKai-SB" w:hint="eastAsia"/>
          <w:b/>
          <w:color w:val="333333"/>
          <w:sz w:val="24"/>
          <w:szCs w:val="24"/>
          <w:lang w:eastAsia="ru-RU"/>
        </w:rPr>
        <w:t>—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 xml:space="preserve"> </w:t>
      </w:r>
      <w:r w:rsidR="009C75BC">
        <w:rPr>
          <w:rFonts w:eastAsia="DFKai-SB" w:cs="Times New Roman"/>
          <w:b/>
          <w:color w:val="333333"/>
          <w:sz w:val="24"/>
          <w:szCs w:val="24"/>
          <w:lang w:eastAsia="ru-RU"/>
        </w:rPr>
        <w:t xml:space="preserve"> </w:t>
      </w:r>
      <w:r w:rsidRPr="00A4265A">
        <w:rPr>
          <w:rFonts w:ascii="MS Mincho" w:eastAsia="MS Mincho" w:hAnsi="MS Mincho" w:cs="MS Mincho" w:hint="eastAsia"/>
          <w:b/>
          <w:color w:val="333333"/>
          <w:sz w:val="24"/>
          <w:szCs w:val="24"/>
          <w:lang w:eastAsia="ru-RU"/>
        </w:rPr>
        <w:t>берегись</w:t>
      </w:r>
      <w:r w:rsidRPr="00A4265A">
        <w:rPr>
          <w:rFonts w:ascii="DFKai-SB" w:eastAsia="DFKai-SB" w:hAnsi="DFKai-SB" w:cs="Times New Roman"/>
          <w:b/>
          <w:color w:val="333333"/>
          <w:sz w:val="24"/>
          <w:szCs w:val="24"/>
          <w:lang w:eastAsia="ru-RU"/>
        </w:rPr>
        <w:t>.</w:t>
      </w:r>
    </w:p>
    <w:p w:rsidR="00A4265A" w:rsidRPr="00A4265A" w:rsidRDefault="00A4265A" w:rsidP="00A4265A">
      <w:pPr>
        <w:shd w:val="clear" w:color="auto" w:fill="FFFFFF"/>
        <w:spacing w:after="75" w:line="240" w:lineRule="auto"/>
        <w:jc w:val="right"/>
        <w:rPr>
          <w:rFonts w:ascii="Times New Roman" w:eastAsia="DFKai-SB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DFKai-SB" w:hAnsi="Times New Roman" w:cs="Times New Roman"/>
          <w:color w:val="333333"/>
          <w:sz w:val="24"/>
          <w:szCs w:val="24"/>
          <w:lang w:eastAsia="ru-RU"/>
        </w:rPr>
        <w:t>(русская народная поговорка)</w:t>
      </w:r>
    </w:p>
    <w:p w:rsidR="00A4265A" w:rsidRPr="00A4265A" w:rsidRDefault="00A4265A" w:rsidP="00A4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65A" w:rsidRPr="00A4265A" w:rsidSect="000524F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0C"/>
    <w:multiLevelType w:val="multilevel"/>
    <w:tmpl w:val="112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7F42"/>
    <w:multiLevelType w:val="hybridMultilevel"/>
    <w:tmpl w:val="C87E2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C7E30"/>
    <w:multiLevelType w:val="hybridMultilevel"/>
    <w:tmpl w:val="7C6EF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973EC6"/>
    <w:multiLevelType w:val="hybridMultilevel"/>
    <w:tmpl w:val="D39A6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26F48"/>
    <w:multiLevelType w:val="hybridMultilevel"/>
    <w:tmpl w:val="C26068B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076039"/>
    <w:multiLevelType w:val="hybridMultilevel"/>
    <w:tmpl w:val="68DEABF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A8"/>
    <w:rsid w:val="00017E30"/>
    <w:rsid w:val="000524FB"/>
    <w:rsid w:val="00061639"/>
    <w:rsid w:val="00371283"/>
    <w:rsid w:val="003723A8"/>
    <w:rsid w:val="004B36BF"/>
    <w:rsid w:val="00580921"/>
    <w:rsid w:val="006242EF"/>
    <w:rsid w:val="00704C8D"/>
    <w:rsid w:val="009C75BC"/>
    <w:rsid w:val="009D2386"/>
    <w:rsid w:val="00A03B1C"/>
    <w:rsid w:val="00A4265A"/>
    <w:rsid w:val="00AC06DF"/>
    <w:rsid w:val="00B60277"/>
    <w:rsid w:val="00B94F68"/>
    <w:rsid w:val="00BE6070"/>
    <w:rsid w:val="00C20586"/>
    <w:rsid w:val="00EB7F26"/>
    <w:rsid w:val="00F5179A"/>
    <w:rsid w:val="00F7797E"/>
    <w:rsid w:val="00FB6290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2019-09-07T20:07:00Z</dcterms:created>
  <dcterms:modified xsi:type="dcterms:W3CDTF">2019-09-08T02:49:00Z</dcterms:modified>
</cp:coreProperties>
</file>