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/>
      </w:pPr>
      <w:r>
        <w:rPr>
          <w:b/>
          <w:bCs/>
          <w:iCs/>
        </w:rPr>
        <w:t>тема: КАТЕТЕРИЗАЦИЯ МОЧЕВОГО ПУЗЫРЯ.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360"/>
        <w:jc w:val="both"/>
        <w:rPr/>
      </w:pPr>
      <w:r>
        <w:rPr/>
        <w:t>Система мочевыделения включает почки, мочеточники, мочевой пузырь, мочеиспускательный канал. В почках моча образуется за счет клубочковой фильтрации плазмы крови, концентрируется за счет способности почек  к реабсорбции, выделяется через мочеточники в мочевой пузырь и через мочеиспускательный канал – наружу.</w:t>
      </w:r>
    </w:p>
    <w:p>
      <w:pPr>
        <w:pStyle w:val="Normal"/>
        <w:ind w:firstLine="360"/>
        <w:jc w:val="both"/>
        <w:rPr>
          <w:b/>
          <w:b/>
          <w:i/>
          <w:i/>
          <w:sz w:val="8"/>
          <w:szCs w:val="16"/>
        </w:rPr>
      </w:pPr>
      <w:r>
        <w:rPr>
          <w:b/>
          <w:i/>
          <w:sz w:val="8"/>
          <w:szCs w:val="16"/>
        </w:rPr>
      </w:r>
    </w:p>
    <w:p>
      <w:pPr>
        <w:pStyle w:val="Normal"/>
        <w:ind w:firstLine="360"/>
        <w:jc w:val="both"/>
        <w:rPr/>
      </w:pPr>
      <w:r>
        <w:rPr>
          <w:b/>
          <w:i/>
        </w:rPr>
        <w:t>Свойства мочи здорового человека</w:t>
      </w:r>
      <w:r>
        <w:rPr/>
        <w:t>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цвет – соломенно-желтый за счет содержания пигмента урохрома;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без особого запаха;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прозрачная;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плотность (удельный вес) мочи – в течение суток колеблется от 1006 до 1026;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реакция – слабо кислая;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белок, сахар, билирубин – отсутствуют;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соли – в незначительном количестве;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эритроциты и лейкоциты – единичные;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цилиндры – отсутствуют;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бактерии – отсутствуют. </w:t>
      </w:r>
    </w:p>
    <w:p>
      <w:pPr>
        <w:pStyle w:val="Normal"/>
        <w:rPr>
          <w:sz w:val="8"/>
          <w:szCs w:val="16"/>
        </w:rPr>
      </w:pPr>
      <w:r>
        <w:rPr>
          <w:sz w:val="8"/>
          <w:szCs w:val="16"/>
        </w:rPr>
      </w:r>
    </w:p>
    <w:p>
      <w:pPr>
        <w:pStyle w:val="Normal"/>
        <w:ind w:firstLine="360"/>
        <w:jc w:val="both"/>
        <w:rPr/>
      </w:pPr>
      <w:r>
        <w:rPr>
          <w:b/>
          <w:i/>
        </w:rPr>
        <w:t>Мочеиспускание</w:t>
      </w:r>
      <w:r>
        <w:rPr/>
        <w:t xml:space="preserve"> – физиологическая потребность человека с целью удаления из организма продуктов жизнедеятельности. Выведение мочи из мочевого пузыря называется опорожнением. Позыв к мочеиспусканию возникает при накоплении в мочевом пузыре человека около 250-450мл мочи.</w:t>
      </w:r>
    </w:p>
    <w:p>
      <w:pPr>
        <w:pStyle w:val="Normal"/>
        <w:ind w:firstLine="360"/>
        <w:jc w:val="both"/>
        <w:rPr/>
      </w:pPr>
      <w:r>
        <w:rPr/>
        <w:t>У здорового человека количество выделенной мочи за сутки (</w:t>
      </w:r>
      <w:r>
        <w:rPr>
          <w:b/>
          <w:i/>
        </w:rPr>
        <w:t>суточный диурез</w:t>
      </w:r>
      <w:r>
        <w:rPr/>
        <w:t>) от 1 до 2 л. Причем, в дневные часы выделяется примерно 2/3 от суточного диуреза. В дневные часы при обычных условиях  мочеиспускание происходит 4-7 раз, а в ночные часы не более 1 раза.  Каждая порция составляет 200-300мл мочи. У здорового человека процесс мочеиспускания не должен сопровождаться болезненностью.</w:t>
      </w:r>
    </w:p>
    <w:p>
      <w:pPr>
        <w:pStyle w:val="Normal"/>
        <w:ind w:firstLine="360"/>
        <w:jc w:val="both"/>
        <w:rPr>
          <w:sz w:val="8"/>
          <w:szCs w:val="16"/>
        </w:rPr>
      </w:pPr>
      <w:r>
        <w:rPr>
          <w:sz w:val="8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Расстройства мочеиспускания (дизурические расстройства)</w:t>
      </w:r>
    </w:p>
    <w:p>
      <w:pPr>
        <w:pStyle w:val="ListParagraph"/>
        <w:numPr>
          <w:ilvl w:val="0"/>
          <w:numId w:val="15"/>
        </w:numPr>
        <w:tabs>
          <w:tab w:val="left" w:pos="993" w:leader="none"/>
        </w:tabs>
        <w:jc w:val="both"/>
        <w:rPr/>
      </w:pPr>
      <w:r>
        <w:rPr>
          <w:b/>
          <w:i/>
        </w:rPr>
        <w:t>Поллакиурия</w:t>
      </w:r>
      <w:r>
        <w:rPr/>
        <w:t xml:space="preserve"> – учащение мочеиспускания:</w:t>
      </w:r>
    </w:p>
    <w:p>
      <w:pPr>
        <w:pStyle w:val="ListParagraph"/>
        <w:numPr>
          <w:ilvl w:val="0"/>
          <w:numId w:val="16"/>
        </w:numPr>
        <w:jc w:val="both"/>
        <w:rPr/>
      </w:pPr>
      <w:r>
        <w:rPr>
          <w:i/>
        </w:rPr>
        <w:t>физиологическая</w:t>
      </w:r>
      <w:r>
        <w:rPr/>
        <w:t xml:space="preserve"> – при беременности, приеме большого количества жидкости, переохлаждении;</w:t>
      </w:r>
    </w:p>
    <w:p>
      <w:pPr>
        <w:pStyle w:val="ListParagraph"/>
        <w:numPr>
          <w:ilvl w:val="0"/>
          <w:numId w:val="16"/>
        </w:numPr>
        <w:jc w:val="both"/>
        <w:rPr/>
      </w:pPr>
      <w:r>
        <w:rPr>
          <w:i/>
        </w:rPr>
        <w:t>патологическая</w:t>
      </w:r>
      <w:r>
        <w:rPr/>
        <w:t xml:space="preserve"> – при сахарном и несахарном диабете, воспалении мочевого пузыря, опухоли в мочевом пузыре.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jc w:val="both"/>
        <w:rPr/>
      </w:pPr>
      <w:r>
        <w:rPr>
          <w:b/>
          <w:i/>
        </w:rPr>
        <w:t>Странгури</w:t>
      </w:r>
      <w:r>
        <w:rPr/>
        <w:t>я – болезненное затрудненное мочеиспускание. Может быть вызвана спазмом шейки мочевого пузыря при его воспалении, опухолью мочевого пузыря и мочеиспускательного канала, а так же опухолью предстательной железы у мужчин.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jc w:val="both"/>
        <w:rPr/>
      </w:pPr>
      <w:r>
        <w:rPr>
          <w:b/>
          <w:i/>
        </w:rPr>
        <w:t>Ишурия</w:t>
      </w:r>
      <w:r>
        <w:rPr/>
        <w:t xml:space="preserve"> – острая задержка мочеиспускания, невозможность самостоятельного мочеиспускания  при переполненном мочевом пузыре: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i/>
        </w:rPr>
        <w:t>рефлекторная (послеоперационная, послеродовая</w:t>
      </w:r>
      <w:r>
        <w:rPr>
          <w:b/>
          <w:i/>
        </w:rPr>
        <w:t xml:space="preserve">) – </w:t>
      </w:r>
      <w:r>
        <w:rPr/>
        <w:t>обусловлена неврогенным состоянием, отсутствием привычки мочиться в положении лежа, в присутствии посторонних, боязнью болезненности при напряжении;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i/>
        </w:rPr>
        <w:t>патологическая</w:t>
      </w:r>
      <w:r>
        <w:rPr/>
        <w:t xml:space="preserve"> – по причине механического препятствия (камни или опухоль в мочеиспускательном канале, опухоль предстательной железы).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jc w:val="both"/>
        <w:rPr>
          <w:b/>
          <w:b/>
          <w:i/>
          <w:i/>
        </w:rPr>
      </w:pPr>
      <w:r>
        <w:rPr>
          <w:b/>
          <w:i/>
        </w:rPr>
        <w:t>Анурия</w:t>
      </w:r>
      <w:r>
        <w:rPr/>
        <w:t xml:space="preserve"> – полное прекращение мочеиспускания при непоступлении мочи в мочевой пузырь. 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jc w:val="both"/>
        <w:rPr/>
      </w:pPr>
      <w:r>
        <w:rPr>
          <w:b/>
          <w:i/>
        </w:rPr>
        <w:t>Полиурия</w:t>
      </w:r>
      <w:r>
        <w:rPr/>
        <w:t xml:space="preserve"> – увеличение суточного диуреза более 2л:</w:t>
      </w:r>
    </w:p>
    <w:p>
      <w:pPr>
        <w:pStyle w:val="ListParagraph"/>
        <w:numPr>
          <w:ilvl w:val="0"/>
          <w:numId w:val="18"/>
        </w:numPr>
        <w:tabs>
          <w:tab w:val="left" w:pos="284" w:leader="none"/>
          <w:tab w:val="left" w:pos="993" w:leader="none"/>
        </w:tabs>
        <w:jc w:val="both"/>
        <w:rPr/>
      </w:pPr>
      <w:r>
        <w:rPr>
          <w:i/>
        </w:rPr>
        <w:t>физиологическа</w:t>
      </w:r>
      <w:r>
        <w:rPr/>
        <w:t>я – при приеме большого количества жидкости;</w:t>
      </w:r>
    </w:p>
    <w:p>
      <w:pPr>
        <w:pStyle w:val="ListParagraph"/>
        <w:numPr>
          <w:ilvl w:val="0"/>
          <w:numId w:val="18"/>
        </w:numPr>
        <w:tabs>
          <w:tab w:val="left" w:pos="284" w:leader="none"/>
          <w:tab w:val="left" w:pos="993" w:leader="none"/>
        </w:tabs>
        <w:jc w:val="both"/>
        <w:rPr/>
      </w:pPr>
      <w:r>
        <w:rPr>
          <w:i/>
        </w:rPr>
        <w:t>патологическая</w:t>
      </w:r>
      <w:r>
        <w:rPr/>
        <w:t xml:space="preserve"> – при сахарном диабете, во время схождения отеков.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b/>
          <w:i/>
        </w:rPr>
        <w:t>Олигурия</w:t>
      </w:r>
      <w:r>
        <w:rPr/>
        <w:t xml:space="preserve"> – уменьшение суточного диуреза менее 500мл: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  <w:tab w:val="left" w:pos="993" w:leader="none"/>
        </w:tabs>
        <w:jc w:val="both"/>
        <w:rPr/>
      </w:pPr>
      <w:r>
        <w:rPr>
          <w:i/>
        </w:rPr>
        <w:t>физиологическа</w:t>
      </w:r>
      <w:r>
        <w:rPr/>
        <w:t>я – при ограниченном приеме жидкости, в жаркое время года, при повышенном потоотделении;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  <w:tab w:val="left" w:pos="993" w:leader="none"/>
        </w:tabs>
        <w:jc w:val="both"/>
        <w:rPr/>
      </w:pPr>
      <w:r>
        <w:rPr>
          <w:i/>
        </w:rPr>
        <w:t>патологическая</w:t>
      </w:r>
      <w:r>
        <w:rPr/>
        <w:t xml:space="preserve"> – при почечной недостаточности, рвоте, поносе,  лихорадке.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b/>
          <w:i/>
        </w:rPr>
        <w:t>Никтурия</w:t>
      </w:r>
      <w:r>
        <w:rPr/>
        <w:t xml:space="preserve"> – преобладание ночного диуреза над дневным. Свидетельствует о нарушении функции почек, возможна при сердечной недостаточности.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b/>
          <w:i/>
        </w:rPr>
        <w:t xml:space="preserve">Неудержание мочи </w:t>
      </w:r>
      <w:r>
        <w:rPr/>
        <w:t>– непроизвольное выделение небольших количеств мочи при физическом напряжении, кашле, напряжении мышц брюшного пресса. Встречается при воспалении мочевого пузыря, при первой стадии аденомы простаты.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b/>
          <w:i/>
        </w:rPr>
        <w:t xml:space="preserve">Недержание мочи </w:t>
      </w:r>
      <w:r>
        <w:rPr/>
        <w:t xml:space="preserve">– непроизвольное выделение мочи без позыва, неспособность управлять и контролировать мочевыделение. Причины: повреждение головного и спинного мозга, бессознательное состояние, снижение тонуса сфинктера мочесвого пузыря, опущение внутренних органов. </w:t>
      </w:r>
    </w:p>
    <w:p>
      <w:pPr>
        <w:pStyle w:val="ListParagraph"/>
        <w:rPr>
          <w:b/>
          <w:b/>
          <w:i/>
          <w:i/>
          <w:sz w:val="8"/>
          <w:szCs w:val="16"/>
        </w:rPr>
      </w:pPr>
      <w:r>
        <w:rPr>
          <w:b/>
          <w:i/>
          <w:sz w:val="8"/>
          <w:szCs w:val="16"/>
        </w:rPr>
      </w:r>
    </w:p>
    <w:p>
      <w:pPr>
        <w:pStyle w:val="ListParagraph"/>
        <w:rPr>
          <w:b/>
          <w:b/>
          <w:i/>
          <w:i/>
        </w:rPr>
      </w:pPr>
      <w:r>
        <w:rPr>
          <w:b/>
          <w:i/>
        </w:rPr>
        <w:t>Сестринский уход за тяжелобольным пациентом при недержании мочи</w:t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i/>
        </w:rPr>
        <w:t>Цель сестринского ухода</w:t>
      </w:r>
      <w:r>
        <w:rPr/>
        <w:t>: не допустить осложнений со стороны кожи и инфицирования мочевых путей, обеспечить комфортное содержание пациента</w:t>
      </w:r>
    </w:p>
    <w:tbl>
      <w:tblPr>
        <w:tblStyle w:val="a4"/>
        <w:tblW w:w="10607" w:type="dxa"/>
        <w:jc w:val="left"/>
        <w:tblInd w:w="-15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10157"/>
      </w:tblGrid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0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Сестринские вмешательства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Оказывать психологическую поддержку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Матрац обшить клеёнкой, застелить простынёй, на нее клеенка и сверху пелёнка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Поместить пациентку на слабо надутое резиновое судно в чехле, а пациента снабдить наружным мочеприемником или использовать памперсы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0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Своевременно опорожнять и дезинфицировать судно, регулярно менять памперсы (каждые 4 часа)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Регулярно подмывать пациента слабым антисептическим раствором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Обеспечить смену белья по мере загрязнения, регулярный осмотр кожи пациента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Обеспечить регулярное проветривание палаты и проведение влажных уборок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8"/>
          <w:szCs w:val="16"/>
        </w:rPr>
      </w:pPr>
      <w:r>
        <w:rPr>
          <w:b/>
          <w:i/>
          <w:sz w:val="8"/>
          <w:szCs w:val="16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Сестринский уход за пациентом при острой задержке мочи</w:t>
      </w:r>
    </w:p>
    <w:p>
      <w:pPr>
        <w:pStyle w:val="Normal"/>
        <w:jc w:val="both"/>
        <w:rPr/>
      </w:pPr>
      <w:r>
        <w:rPr>
          <w:i/>
        </w:rPr>
        <w:t>Цель сестринского ухода</w:t>
      </w:r>
      <w:r>
        <w:rPr/>
        <w:t>: способствовать в течение 1 часа появлению самостоятельного мочеиспускания</w:t>
      </w:r>
    </w:p>
    <w:tbl>
      <w:tblPr>
        <w:tblStyle w:val="a4"/>
        <w:tblW w:w="10657" w:type="dxa"/>
        <w:jc w:val="left"/>
        <w:tblInd w:w="-2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7"/>
        <w:gridCol w:w="10140"/>
      </w:tblGrid>
      <w:tr>
        <w:trPr/>
        <w:tc>
          <w:tcPr>
            <w:tcW w:w="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0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Сестринские вмешательства</w:t>
            </w:r>
          </w:p>
        </w:tc>
      </w:tr>
      <w:tr>
        <w:trPr>
          <w:trHeight w:val="327" w:hRule="atLeast"/>
        </w:trPr>
        <w:tc>
          <w:tcPr>
            <w:tcW w:w="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Выяснить время последнего мочеиспускания, сообщить врачу</w:t>
            </w:r>
          </w:p>
        </w:tc>
      </w:tr>
      <w:tr>
        <w:trPr>
          <w:trHeight w:val="327" w:hRule="atLeast"/>
        </w:trPr>
        <w:tc>
          <w:tcPr>
            <w:tcW w:w="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Успокоить пациента, отгородить пациента ширмой;</w:t>
            </w:r>
          </w:p>
        </w:tc>
      </w:tr>
      <w:tr>
        <w:trPr>
          <w:trHeight w:val="327" w:hRule="atLeast"/>
        </w:trPr>
        <w:tc>
          <w:tcPr>
            <w:tcW w:w="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Обеспечить теплым сухим судном или мочеприемником;</w:t>
            </w:r>
          </w:p>
        </w:tc>
      </w:tr>
      <w:tr>
        <w:trPr>
          <w:trHeight w:val="327" w:hRule="atLeast"/>
        </w:trPr>
        <w:tc>
          <w:tcPr>
            <w:tcW w:w="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0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Помочь занять более удобное положение (при отсутствии противопоказаний)</w:t>
            </w:r>
          </w:p>
        </w:tc>
      </w:tr>
      <w:tr>
        <w:trPr>
          <w:trHeight w:val="327" w:hRule="atLeast"/>
        </w:trPr>
        <w:tc>
          <w:tcPr>
            <w:tcW w:w="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Открыть водопроводный кран</w:t>
            </w:r>
          </w:p>
        </w:tc>
      </w:tr>
      <w:tr>
        <w:trPr>
          <w:trHeight w:val="327" w:hRule="atLeast"/>
        </w:trPr>
        <w:tc>
          <w:tcPr>
            <w:tcW w:w="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Поместить грелку на низ живота (при отсутствии противопоказаний), провести орошение наружных половых органов теплой водой, по назначению врача – клизма со 100мл теплой воды</w:t>
            </w:r>
          </w:p>
        </w:tc>
      </w:tr>
      <w:tr>
        <w:trPr/>
        <w:tc>
          <w:tcPr>
            <w:tcW w:w="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Выполнить назначения врача (катетеризация, лекарственные препараты)</w:t>
            </w:r>
          </w:p>
        </w:tc>
      </w:tr>
    </w:tbl>
    <w:p>
      <w:pPr>
        <w:pStyle w:val="Normal"/>
        <w:jc w:val="center"/>
        <w:rPr>
          <w:sz w:val="8"/>
          <w:szCs w:val="16"/>
        </w:rPr>
      </w:pPr>
      <w:r>
        <w:rPr>
          <w:sz w:val="8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КАТЕТЕРИЗАЦИЯ МОЧЕВОГО ПУЗЫРЯ</w:t>
      </w:r>
    </w:p>
    <w:p>
      <w:pPr>
        <w:pStyle w:val="Normal"/>
        <w:jc w:val="both"/>
        <w:rPr/>
      </w:pPr>
      <w:r>
        <w:rPr/>
        <w:t>Это</w:t>
      </w:r>
      <w:r>
        <w:rPr>
          <w:b/>
        </w:rPr>
        <w:t xml:space="preserve"> </w:t>
      </w:r>
      <w:r>
        <w:rPr/>
        <w:t xml:space="preserve">процедура введения катетера в мочевой пузырь с лечебной или диагностической целью. </w:t>
      </w:r>
    </w:p>
    <w:p>
      <w:pPr>
        <w:pStyle w:val="Normal"/>
        <w:jc w:val="both"/>
        <w:rPr/>
      </w:pPr>
      <w:r>
        <w:rPr/>
        <w:t xml:space="preserve">Катетер – устройство для опорожнения полости. 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Виды уретральных катетеров:</w:t>
      </w:r>
    </w:p>
    <w:p>
      <w:pPr>
        <w:pStyle w:val="Normal"/>
        <w:jc w:val="both"/>
        <w:rPr>
          <w:i/>
          <w:i/>
        </w:rPr>
      </w:pPr>
      <w:r>
        <w:rPr>
          <w:i/>
        </w:rPr>
        <w:t>По назначению:</w:t>
      </w:r>
    </w:p>
    <w:p>
      <w:pPr>
        <w:pStyle w:val="ListParagraph"/>
        <w:numPr>
          <w:ilvl w:val="0"/>
          <w:numId w:val="2"/>
        </w:numPr>
        <w:ind w:hanging="0"/>
        <w:jc w:val="both"/>
        <w:rPr/>
      </w:pPr>
      <w:r>
        <w:rPr>
          <w:b/>
          <w:i/>
        </w:rPr>
        <w:t xml:space="preserve">Катетер Нелатона </w:t>
      </w:r>
      <w:r>
        <w:rPr/>
        <w:t>– прямой со слепым закругленным концом и овальным отверстием сбоку.</w:t>
      </w:r>
    </w:p>
    <w:p>
      <w:pPr>
        <w:pStyle w:val="ListParagraph"/>
        <w:numPr>
          <w:ilvl w:val="0"/>
          <w:numId w:val="2"/>
        </w:numPr>
        <w:ind w:hanging="0"/>
        <w:jc w:val="both"/>
        <w:rPr/>
      </w:pPr>
      <w:r>
        <w:rPr>
          <w:b/>
          <w:i/>
        </w:rPr>
        <w:t>Катетер Тимана</w:t>
      </w:r>
      <w:r>
        <w:rPr/>
        <w:t xml:space="preserve"> - прямой со слепым закругленным концом в виде изогнутого клюва и овальным отверстием сбоку.</w:t>
      </w:r>
    </w:p>
    <w:p>
      <w:pPr>
        <w:pStyle w:val="ListParagraph"/>
        <w:numPr>
          <w:ilvl w:val="0"/>
          <w:numId w:val="2"/>
        </w:numPr>
        <w:ind w:hanging="0"/>
        <w:jc w:val="both"/>
        <w:rPr/>
      </w:pPr>
      <w:r>
        <w:rPr>
          <w:b/>
          <w:i/>
        </w:rPr>
        <w:t>Катетер Пеццера или Малеко</w:t>
      </w:r>
      <w:r>
        <w:rPr/>
        <w:t xml:space="preserve"> (</w:t>
      </w:r>
      <w:r>
        <w:rPr>
          <w:b/>
          <w:i/>
        </w:rPr>
        <w:t>головчатый)</w:t>
      </w:r>
      <w:r>
        <w:rPr/>
        <w:t xml:space="preserve"> – с большой утолщенной головкой для удерживания в мочевом пузыре при отведении мочи через надлобковый свищ.</w:t>
      </w:r>
    </w:p>
    <w:p>
      <w:pPr>
        <w:pStyle w:val="ListParagraph"/>
        <w:numPr>
          <w:ilvl w:val="0"/>
          <w:numId w:val="2"/>
        </w:numPr>
        <w:ind w:hanging="0"/>
        <w:jc w:val="both"/>
        <w:rPr/>
      </w:pPr>
      <w:r>
        <w:rPr>
          <w:b/>
          <w:i/>
        </w:rPr>
        <w:t>Катетер Фолея</w:t>
      </w:r>
      <w:r>
        <w:rPr/>
        <w:t xml:space="preserve"> – с надувным баллоном для наполнения его стерильной жидкостью – используется для фиксации в мочевом пузыре как постоянный катетер.</w:t>
      </w:r>
    </w:p>
    <w:p>
      <w:pPr>
        <w:pStyle w:val="Normal"/>
        <w:jc w:val="both"/>
        <w:rPr>
          <w:i/>
          <w:i/>
        </w:rPr>
      </w:pPr>
      <w:r>
        <w:rPr>
          <w:i/>
        </w:rPr>
        <w:t>по составу материала: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мягкие – резиновые и полимерные (одноразовые);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полужесткие – пластиковые;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жестки – металлические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по диаметру и длине: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женские;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мужские;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детские.</w:t>
      </w:r>
    </w:p>
    <w:p>
      <w:pPr>
        <w:pStyle w:val="Normal"/>
        <w:jc w:val="center"/>
        <w:rPr/>
      </w:pPr>
      <w:r>
        <w:rPr>
          <w:b/>
          <w:i/>
        </w:rPr>
        <w:t>ПОКАЗАНИЯ ДЛЯ КАТЕТЕРИЗАЦИИ МОЧЕВОГО ПУЗЫРЯ: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опорожнение мочевого пузыря при острой задержке мочи;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промывание мочевого пузыря;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введение лекарственных препаратов </w:t>
      </w:r>
      <w:r>
        <w:rPr/>
        <w:t>(инстилляция - капельное введение в мочеиспускательный канал лекарственных растворов)</w:t>
      </w:r>
      <w:r>
        <w:rPr/>
        <w:t xml:space="preserve">  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введение контрастного вещества при цистографии;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взятие мочи на анализ.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ПРОТИВОПОКАЗАНИЯ: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травмы и воспаление мочеиспускательного канала;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наличие камней в мочеиспускательном канале;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острый простатит;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спазм сфинктера мочевого пузыря.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ПОТЕНЦИАЛЬНЫЕ ОСЛОЖНЕНИЯ: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инфицирование мочевых путей – патогенная микрофлора может по катетеру проникнуть вверх (ретроградно) – требуется строгое соблюдение асептики;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травма мочеиспускательного канала – выполнять аккуратно, учитывая ощущения пациента, анатомические особенности (особенно у мужчин);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уретральная лихорадка – реакция организма на процедуру.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  <w:t>Катетеры вводят для однократного использования — выведение мочи при ишурии (после операций, родов), взятие мочи на анализ.</w:t>
      </w:r>
    </w:p>
    <w:p>
      <w:pPr>
        <w:pStyle w:val="Normal"/>
        <w:ind w:firstLine="360"/>
        <w:jc w:val="both"/>
        <w:rPr/>
      </w:pPr>
      <w:r>
        <w:rPr/>
        <w:t>Или для длительного использования (постоянный катетер). В качестве постоянного катетера используют катетер Фолея. Он может оставаться в уретре до месяца, затем требуется замена, так как высока вероятность инфицирования при дальнейшем использовании.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firstLine="360"/>
        <w:jc w:val="center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ПРОФИЛАКТИКА ВНУТРИБОЛЬНИЧНОЙ ИНФЕКЦИИ МОЧЕВЫВОДЯЩИХ ПУТЕЙ У ПАЦИЕНТА С ПОСТОЯННЫМ УРЕТРАЛЬНЫМ КАТЕТЕРОМ</w:t>
      </w:r>
    </w:p>
    <w:p>
      <w:pPr>
        <w:pStyle w:val="Normal"/>
        <w:ind w:firstLine="360"/>
        <w:jc w:val="both"/>
        <w:rPr/>
      </w:pPr>
      <w:r>
        <w:rPr/>
        <w:t xml:space="preserve">При введении пациенту постоянного катетера к нему присоединяют мочеприемник – контейнер для сбора мочи. Нахождение постоянного катетера у пациента требует особого ухода. </w:t>
      </w:r>
    </w:p>
    <w:p>
      <w:pPr>
        <w:pStyle w:val="Style17"/>
        <w:widowControl/>
        <w:spacing w:before="0" w:after="15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профилактики внутрибольничной инфекции мочевыводящих путей у пациента с постоянным катетером следует соблюдать следующие условия.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Вводить катетер, строго соблюдая правила асептики, атравматичными способами.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Надежно закрепить катетер во избежание выпадения из мочеиспускательного канала.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Держать катетер не дольше, чем это необходимо.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возможности использовать наружный катетер (у мужчин).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Мыть руки до и после любой манипуляции с катетером и мочеприёмником.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Следить, чтобы система «катетер-мочеприёмник» была замкнутой; разъединять её только в случае необходимости промывания катетера.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Промывать катетер только при подозрении на его закупорку,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соблюдать правила асептики.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необходимости взять пробу мочи для анализа.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Осторожно отсоединять мочеприёмник, избегая загрязнения соединительной трубки.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Поддерживать постоянный отток мочи.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Разместить ёмкость для мочи ниже уровня мочевого пузыря.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пережимать катетер.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Мыть область вокруг катетера водой с жидким мылом два раза в день (рис. 11-20).</w:t>
      </w:r>
    </w:p>
    <w:p>
      <w:pPr>
        <w:pStyle w:val="Style17"/>
        <w:widowControl/>
        <w:numPr>
          <w:ilvl w:val="0"/>
          <w:numId w:val="20"/>
        </w:numPr>
        <w:spacing w:lineRule="auto" w:line="240" w:before="0" w:after="15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ыть ватными тампонами, а затем высушить 10 см катетера от участка, где он выходит из уретры.</w:t>
      </w:r>
    </w:p>
    <w:p>
      <w:pPr>
        <w:pStyle w:val="Style17"/>
        <w:widowControl/>
        <w:spacing w:lineRule="auto" w:line="240" w:before="0" w:after="93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0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0"/>
          <w:szCs w:val="24"/>
        </w:rPr>
      </w:r>
    </w:p>
    <w:p>
      <w:pPr>
        <w:pStyle w:val="Style17"/>
        <w:widowControl/>
        <w:spacing w:before="0" w:after="0"/>
        <w:ind w:left="0" w:right="0" w:hanging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ab/>
        <w:t>Для профилактики внутрибольничной инфекции у пациента с постоянным мочевым катетером следует осуществлять тщательный уход за промежностью пациента и введённым катетером.</w:t>
      </w:r>
    </w:p>
    <w:p>
      <w:pPr>
        <w:pStyle w:val="Normal"/>
        <w:numPr>
          <w:ilvl w:val="0"/>
          <w:numId w:val="23"/>
        </w:numPr>
        <w:spacing w:lineRule="auto" w:line="24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Осм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ивать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область уретры вокруг катетера: убедиться, что моча не подтекает;</w:t>
      </w:r>
    </w:p>
    <w:p>
      <w:pPr>
        <w:pStyle w:val="Normal"/>
        <w:numPr>
          <w:ilvl w:val="0"/>
          <w:numId w:val="23"/>
        </w:numPr>
        <w:spacing w:lineRule="auto" w:line="24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Осм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ивать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кожу промежности на предмет признаков инфекции (гиперемия, отёчность, мацерация кожи, гнойное отделяемое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);</w:t>
      </w:r>
    </w:p>
    <w:p>
      <w:pPr>
        <w:pStyle w:val="Normal"/>
        <w:numPr>
          <w:ilvl w:val="0"/>
          <w:numId w:val="23"/>
        </w:numPr>
        <w:spacing w:lineRule="auto" w:line="24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Убедиться, что трубка катетера приклеена пластырем к бедру и не натянута;</w:t>
      </w:r>
    </w:p>
    <w:p>
      <w:pPr>
        <w:pStyle w:val="Normal"/>
        <w:numPr>
          <w:ilvl w:val="0"/>
          <w:numId w:val="23"/>
        </w:numPr>
        <w:spacing w:lineRule="auto" w:line="24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ровер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ять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не перекручены ли трубки системы;</w:t>
      </w:r>
    </w:p>
    <w:p>
      <w:pPr>
        <w:pStyle w:val="Normal"/>
        <w:numPr>
          <w:ilvl w:val="0"/>
          <w:numId w:val="23"/>
        </w:numPr>
        <w:spacing w:lineRule="auto" w:line="24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Проверять,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нет ли образований, изменяющих проходимость системы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катетер — мочеприёмник;</w:t>
      </w:r>
    </w:p>
    <w:p>
      <w:pPr>
        <w:pStyle w:val="Normal"/>
        <w:numPr>
          <w:ilvl w:val="0"/>
          <w:numId w:val="23"/>
        </w:numPr>
        <w:spacing w:lineRule="auto" w:line="24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три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вать систему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на предмет образования мочевых камней.</w:t>
      </w:r>
    </w:p>
    <w:p>
      <w:pPr>
        <w:pStyle w:val="Normal"/>
        <w:spacing w:lineRule="auto" w:line="240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Style17"/>
        <w:spacing w:lineRule="auto" w:line="240"/>
        <w:jc w:val="center"/>
        <w:rPr>
          <w:rFonts w:ascii="Liberation Serif" w:hAnsi="Liberation Serif"/>
          <w:b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ОБУЧЕНИЕ ПАЦИЕНТА УХОДУ ЗА КАТЕТЕРОМ И МОЧЕПРИЁМНИКОМ</w:t>
      </w:r>
    </w:p>
    <w:p>
      <w:pPr>
        <w:pStyle w:val="Style17"/>
        <w:widowControl/>
        <w:spacing w:lineRule="auto" w:line="240" w:before="0" w:after="150"/>
        <w:ind w:left="0" w:right="0" w:hanging="0"/>
        <w:rPr>
          <w:rFonts w:ascii="Liberation Serif" w:hAnsi="Liberation Serif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Как пациент, так и его близкие, осуществляя за ним уход, должны знать цель применения катетера и правила ухода за «системой». Обучение должно включать в себя следующие сведения:</w:t>
      </w:r>
    </w:p>
    <w:p>
      <w:pPr>
        <w:pStyle w:val="Style17"/>
        <w:widowControl/>
        <w:numPr>
          <w:ilvl w:val="0"/>
          <w:numId w:val="21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простейшие представления об анатомии и физиологии системы мочевыделения;</w:t>
      </w:r>
    </w:p>
    <w:p>
      <w:pPr>
        <w:pStyle w:val="Style17"/>
        <w:widowControl/>
        <w:numPr>
          <w:ilvl w:val="0"/>
          <w:numId w:val="21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устройство катетера и цель его применения в данном случае;</w:t>
      </w:r>
    </w:p>
    <w:p>
      <w:pPr>
        <w:pStyle w:val="Style17"/>
        <w:widowControl/>
        <w:numPr>
          <w:ilvl w:val="0"/>
          <w:numId w:val="21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вопросы личной гигиены, в том числе чистота рук;</w:t>
      </w:r>
    </w:p>
    <w:p>
      <w:pPr>
        <w:pStyle w:val="Style17"/>
        <w:widowControl/>
        <w:numPr>
          <w:ilvl w:val="0"/>
          <w:numId w:val="21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техника присоединения и отсоединения мочеприёмника;</w:t>
      </w:r>
    </w:p>
    <w:p>
      <w:pPr>
        <w:pStyle w:val="Style17"/>
        <w:widowControl/>
        <w:numPr>
          <w:ilvl w:val="0"/>
          <w:numId w:val="21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удаление мочи и очистка мочеприёмника;</w:t>
      </w:r>
    </w:p>
    <w:p>
      <w:pPr>
        <w:pStyle w:val="Style17"/>
        <w:widowControl/>
        <w:numPr>
          <w:ilvl w:val="0"/>
          <w:numId w:val="21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советы по соблюдению диеты, избеганию запоров, потреблению жидкости;</w:t>
      </w:r>
    </w:p>
    <w:p>
      <w:pPr>
        <w:pStyle w:val="Style17"/>
        <w:widowControl/>
        <w:numPr>
          <w:ilvl w:val="0"/>
          <w:numId w:val="21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разрешение проблем, возникающих в связи с применением катетера.</w:t>
      </w:r>
    </w:p>
    <w:p>
      <w:pPr>
        <w:pStyle w:val="Style17"/>
        <w:widowControl/>
        <w:spacing w:lineRule="auto" w:line="240" w:before="0" w:after="93"/>
        <w:ind w:left="0" w:right="0" w:hanging="0"/>
        <w:rPr>
          <w:rFonts w:ascii="Liberation Serif" w:hAnsi="Liberation Serif"/>
          <w:b/>
          <w:b/>
          <w:bCs/>
          <w:i/>
          <w:i/>
          <w:iCs/>
          <w:caps w:val="false"/>
          <w:smallCaps w:val="false"/>
          <w:color w:val="000000"/>
          <w:spacing w:val="0"/>
          <w:sz w:val="12"/>
          <w:szCs w:val="24"/>
        </w:rPr>
      </w:pPr>
      <w:r>
        <w:rPr>
          <w:rFonts w:ascii="Liberation Serif" w:hAnsi="Liberation Serif"/>
          <w:b/>
          <w:bCs/>
          <w:i/>
          <w:iCs/>
          <w:caps w:val="false"/>
          <w:smallCaps w:val="false"/>
          <w:color w:val="000000"/>
          <w:spacing w:val="0"/>
          <w:sz w:val="12"/>
          <w:szCs w:val="24"/>
        </w:rPr>
      </w:r>
    </w:p>
    <w:p>
      <w:pPr>
        <w:pStyle w:val="Style17"/>
        <w:widowControl/>
        <w:spacing w:lineRule="auto" w:line="240" w:before="0" w:after="93"/>
        <w:ind w:left="0" w:right="0" w:hanging="0"/>
        <w:rPr>
          <w:rFonts w:ascii="Liberation Serif" w:hAnsi="Liberation Serif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Для предупреждения осложнений, связанных с использованием постоянного катетера, следует:</w:t>
      </w:r>
    </w:p>
    <w:p>
      <w:pPr>
        <w:pStyle w:val="Style17"/>
        <w:widowControl/>
        <w:numPr>
          <w:ilvl w:val="0"/>
          <w:numId w:val="22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выполнять все требования, связанные с профилактикой инфекции мочевыводящих путей;</w:t>
      </w:r>
    </w:p>
    <w:p>
      <w:pPr>
        <w:pStyle w:val="Style17"/>
        <w:widowControl/>
        <w:numPr>
          <w:ilvl w:val="0"/>
          <w:numId w:val="22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менять катетер не менее чем через каждые 12 нед;</w:t>
      </w:r>
    </w:p>
    <w:p>
      <w:pPr>
        <w:pStyle w:val="Style17"/>
        <w:widowControl/>
        <w:numPr>
          <w:ilvl w:val="0"/>
          <w:numId w:val="22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наблюдать за проходимостью катетера (почти у 50% пациентов наблюдается закупорка катетера мочевыми камнями): в дневнике фиксировать продолжительность нормального функционирования катетера и начала его закупорки- это позволит вовремя заменить катетер);</w:t>
      </w:r>
    </w:p>
    <w:p>
      <w:pPr>
        <w:pStyle w:val="Style17"/>
        <w:widowControl/>
        <w:numPr>
          <w:ilvl w:val="0"/>
          <w:numId w:val="22"/>
        </w:numPr>
        <w:spacing w:lineRule="auto" w:line="240" w:before="0" w:after="93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нарушении оттока мочи по катетеру - промыть мочевой пузырь и заменить катетер.</w:t>
      </w:r>
    </w:p>
    <w:p>
      <w:pPr>
        <w:pStyle w:val="Style17"/>
        <w:widowControl/>
        <w:spacing w:lineRule="auto" w:line="240" w:before="0" w:after="93"/>
        <w:ind w:left="0" w:right="0" w:hanging="0"/>
        <w:rPr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Внимание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! </w:t>
      </w:r>
      <w:r>
        <w:rPr>
          <w:rFonts w:ascii="Liberation Serif" w:hAnsi="Liberation Serif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Предлагайте пациенту чаще пить для того, чтобы моча была менее концентрированная.</w:t>
      </w:r>
    </w:p>
    <w:p>
      <w:pPr>
        <w:pStyle w:val="Normal"/>
        <w:jc w:val="center"/>
        <w:rPr>
          <w:b/>
          <w:b/>
          <w:color w:val="000000"/>
        </w:rPr>
      </w:pPr>
      <w:r>
        <w:rPr/>
      </w:r>
    </w:p>
    <w:p>
      <w:pPr>
        <w:pStyle w:val="Normal"/>
        <w:jc w:val="center"/>
        <w:rPr/>
      </w:pPr>
      <w:r>
        <w:rPr>
          <w:b/>
        </w:rPr>
        <w:t>ОТЕКИ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избыточное скопление жидкости в тканях и полостях организма.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Виды отеков: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По происхождению: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посттравматические;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аллергические;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связанные с нарушением оттока крови или лимфы;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вызванные гормональными нарушениями;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сердечного происхождения;</w:t>
      </w:r>
    </w:p>
    <w:p>
      <w:pPr>
        <w:pStyle w:val="NoSpacing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почечного происхождения.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локализации, распространенности: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местные </w:t>
      </w:r>
      <w:r>
        <w:rPr>
          <w:rFonts w:cs="Times New Roman" w:ascii="Times New Roman" w:hAnsi="Times New Roman"/>
          <w:sz w:val="24"/>
          <w:szCs w:val="24"/>
        </w:rPr>
        <w:t>– на каком-либо участке тела;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анасарка</w:t>
      </w:r>
      <w:r>
        <w:rPr>
          <w:rFonts w:cs="Times New Roman" w:ascii="Times New Roman" w:hAnsi="Times New Roman"/>
          <w:sz w:val="24"/>
          <w:szCs w:val="24"/>
        </w:rPr>
        <w:t xml:space="preserve"> - общий отек всего организма.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 выявляемости: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явные –</w:t>
      </w:r>
      <w:r>
        <w:rPr>
          <w:rFonts w:cs="Times New Roman" w:ascii="Times New Roman" w:hAnsi="Times New Roman"/>
          <w:sz w:val="24"/>
          <w:szCs w:val="24"/>
        </w:rPr>
        <w:t xml:space="preserve"> определяются на глаз или пальпаторно;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скрытые </w:t>
      </w:r>
      <w:r>
        <w:rPr>
          <w:rFonts w:cs="Times New Roman" w:ascii="Times New Roman" w:hAnsi="Times New Roman"/>
          <w:sz w:val="24"/>
          <w:szCs w:val="24"/>
        </w:rPr>
        <w:t>– невидимые, а выявляемые инструментальными методами, по массе тела, суточному диурезу:</w:t>
      </w:r>
    </w:p>
    <w:p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асцит</w:t>
      </w:r>
      <w:r>
        <w:rPr>
          <w:rFonts w:cs="Times New Roman" w:ascii="Times New Roman" w:hAnsi="Times New Roman"/>
          <w:sz w:val="24"/>
          <w:szCs w:val="24"/>
        </w:rPr>
        <w:t xml:space="preserve"> – скопление жидкости в брюшной полости,</w:t>
      </w:r>
    </w:p>
    <w:p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гидроперикард</w:t>
      </w:r>
      <w:r>
        <w:rPr>
          <w:rFonts w:cs="Times New Roman" w:ascii="Times New Roman" w:hAnsi="Times New Roman"/>
          <w:sz w:val="24"/>
          <w:szCs w:val="24"/>
        </w:rPr>
        <w:t xml:space="preserve"> - скопление жидкости в полости перикарда,</w:t>
      </w:r>
    </w:p>
    <w:p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гидроторакс</w:t>
      </w:r>
      <w:r>
        <w:rPr>
          <w:rFonts w:cs="Times New Roman" w:ascii="Times New Roman" w:hAnsi="Times New Roman"/>
          <w:sz w:val="24"/>
          <w:szCs w:val="24"/>
        </w:rPr>
        <w:t xml:space="preserve"> - скопление жидкости в плевральной полости.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Появлению явных отеков может предшествовать скрытый период, когда в тканях может накопиться до 4-6 л жидкости. Обращает внимание уменьшение количества мочи и нарастание массы тела.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механизме образования почечных отеков основное значение имеют задержка соли и воды почками, снижение концентрации белков в плазме крови и повышение проницаемости сосудистой стенки.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Основной причиной отеков </w:t>
      </w:r>
      <w:r>
        <w:rPr>
          <w:rFonts w:cs="Times New Roman" w:ascii="Times New Roman" w:hAnsi="Times New Roman"/>
          <w:b/>
          <w:i/>
          <w:sz w:val="24"/>
          <w:szCs w:val="24"/>
        </w:rPr>
        <w:t>при беременности</w:t>
      </w:r>
      <w:r>
        <w:rPr>
          <w:rFonts w:cs="Times New Roman" w:ascii="Times New Roman" w:hAnsi="Times New Roman"/>
          <w:sz w:val="24"/>
          <w:szCs w:val="24"/>
        </w:rPr>
        <w:t xml:space="preserve"> является давление растущей матки на окружающие органы. Она давит на крупные сосуды, идущие к нижним конечностям -  затрудняется венозный отток от ног, на сосуды почек - нарушается их функция и замедляется выведение жидкости из организма. Особое внимание следует обратить</w:t>
      </w:r>
      <w:r>
        <w:rPr>
          <w:rFonts w:cs="Times New Roman" w:ascii="Times New Roman" w:hAnsi="Times New Roman"/>
          <w:i/>
          <w:sz w:val="24"/>
          <w:szCs w:val="24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Для проведения динамического наблюдения за отеками необходимо:</w:t>
      </w:r>
    </w:p>
    <w:p>
      <w:pPr>
        <w:pStyle w:val="NoSpacing"/>
        <w:numPr>
          <w:ilvl w:val="0"/>
          <w:numId w:val="12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расспрашивать пациентов:</w:t>
      </w:r>
      <w:r>
        <w:rPr>
          <w:rFonts w:cs="Times New Roman" w:ascii="Times New Roman" w:hAnsi="Times New Roman"/>
          <w:sz w:val="24"/>
          <w:szCs w:val="24"/>
        </w:rPr>
        <w:t xml:space="preserve"> жалобы на малую обувь и  кольца, онемение пальцев рук, тяжесть в ногах;</w:t>
      </w:r>
    </w:p>
    <w:p>
      <w:pPr>
        <w:pStyle w:val="NoSpacing"/>
        <w:numPr>
          <w:ilvl w:val="0"/>
          <w:numId w:val="12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проводить осмотр</w:t>
      </w:r>
      <w:r>
        <w:rPr>
          <w:rFonts w:cs="Times New Roman" w:ascii="Times New Roman" w:hAnsi="Times New Roman"/>
          <w:sz w:val="24"/>
          <w:szCs w:val="24"/>
        </w:rPr>
        <w:t>: появляется одутловатость лица, сглаженность костных выступов на ногах, вмятины от носок и ремешков обуви;</w:t>
      </w:r>
    </w:p>
    <w:p>
      <w:pPr>
        <w:pStyle w:val="NoSpacing"/>
        <w:numPr>
          <w:ilvl w:val="0"/>
          <w:numId w:val="12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проводить пальпаторное обследование</w:t>
      </w:r>
      <w:r>
        <w:rPr>
          <w:rFonts w:cs="Times New Roman" w:ascii="Times New Roman" w:hAnsi="Times New Roman"/>
          <w:sz w:val="24"/>
          <w:szCs w:val="24"/>
        </w:rPr>
        <w:t xml:space="preserve"> – при надавливании появляется ямка, которая сразу не исчезает;</w:t>
      </w:r>
    </w:p>
    <w:p>
      <w:pPr>
        <w:pStyle w:val="NoSpacing"/>
        <w:numPr>
          <w:ilvl w:val="0"/>
          <w:numId w:val="12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утрам </w:t>
      </w:r>
      <w:r>
        <w:rPr>
          <w:rFonts w:cs="Times New Roman" w:ascii="Times New Roman" w:hAnsi="Times New Roman"/>
          <w:i/>
          <w:sz w:val="24"/>
          <w:szCs w:val="24"/>
        </w:rPr>
        <w:t>измерять окружность голени</w:t>
      </w:r>
      <w:r>
        <w:rPr>
          <w:rFonts w:cs="Times New Roman" w:ascii="Times New Roman" w:hAnsi="Times New Roman"/>
          <w:sz w:val="24"/>
          <w:szCs w:val="24"/>
        </w:rPr>
        <w:t xml:space="preserve"> - если за неделю она увеличилась более чем на 10 мм, это говорит об усилении отечного синдрома;</w:t>
      </w:r>
    </w:p>
    <w:p>
      <w:pPr>
        <w:pStyle w:val="NoSpacing"/>
        <w:numPr>
          <w:ilvl w:val="0"/>
          <w:numId w:val="12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проводить </w:t>
      </w:r>
      <w:r>
        <w:rPr>
          <w:rFonts w:cs="Times New Roman" w:ascii="Times New Roman" w:hAnsi="Times New Roman"/>
          <w:i/>
          <w:sz w:val="24"/>
          <w:szCs w:val="24"/>
        </w:rPr>
        <w:t>контроль диуреза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Spacing"/>
        <w:numPr>
          <w:ilvl w:val="0"/>
          <w:numId w:val="12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проводить </w:t>
      </w:r>
      <w:r>
        <w:rPr>
          <w:rFonts w:cs="Times New Roman" w:ascii="Times New Roman" w:hAnsi="Times New Roman"/>
          <w:i/>
          <w:sz w:val="24"/>
          <w:szCs w:val="24"/>
        </w:rPr>
        <w:t>регулярное взвешивание</w:t>
      </w:r>
      <w:r>
        <w:rPr>
          <w:rFonts w:cs="Times New Roman" w:ascii="Times New Roman" w:hAnsi="Times New Roman"/>
          <w:sz w:val="24"/>
          <w:szCs w:val="24"/>
        </w:rPr>
        <w:t xml:space="preserve"> пациента;</w:t>
      </w:r>
    </w:p>
    <w:p>
      <w:pPr>
        <w:pStyle w:val="NoSpacing"/>
        <w:numPr>
          <w:ilvl w:val="0"/>
          <w:numId w:val="12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рассчитывать и оценивать </w:t>
      </w:r>
      <w:r>
        <w:rPr>
          <w:rFonts w:cs="Times New Roman" w:ascii="Times New Roman" w:hAnsi="Times New Roman"/>
          <w:i/>
          <w:sz w:val="24"/>
          <w:szCs w:val="24"/>
        </w:rPr>
        <w:t>водный баланс</w:t>
      </w:r>
      <w:r>
        <w:rPr>
          <w:rFonts w:cs="Times New Roman" w:ascii="Times New Roman" w:hAnsi="Times New Roman"/>
          <w:sz w:val="24"/>
          <w:szCs w:val="24"/>
        </w:rPr>
        <w:t xml:space="preserve"> пациента.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ВОДНЫЙ БАЛАНС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Водный баланс человека</w:t>
      </w:r>
      <w:r>
        <w:rPr>
          <w:rFonts w:cs="Times New Roman" w:ascii="Times New Roman" w:hAnsi="Times New Roman"/>
          <w:sz w:val="24"/>
          <w:szCs w:val="24"/>
        </w:rPr>
        <w:t xml:space="preserve"> – процентное соотношение количества поступившей в организм за сутки жидкости с выделенной за сутки мочой.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всю поступившую за сутки жидкость принять за 100%, количество выделенной мочи должно составить 80%. Такой водный баланс </w:t>
      </w:r>
      <w:r>
        <w:rPr>
          <w:rFonts w:cs="Times New Roman" w:ascii="Times New Roman" w:hAnsi="Times New Roman"/>
          <w:b/>
          <w:i/>
          <w:sz w:val="24"/>
          <w:szCs w:val="24"/>
        </w:rPr>
        <w:t>у здорового человека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количество выделенной мочи составляет менее 80% - </w:t>
      </w:r>
      <w:r>
        <w:rPr>
          <w:rFonts w:cs="Times New Roman" w:ascii="Times New Roman" w:hAnsi="Times New Roman"/>
          <w:b/>
          <w:i/>
          <w:sz w:val="24"/>
          <w:szCs w:val="24"/>
        </w:rPr>
        <w:t>отрицательный ВБ</w:t>
      </w:r>
      <w:r>
        <w:rPr>
          <w:rFonts w:cs="Times New Roman" w:ascii="Times New Roman" w:hAnsi="Times New Roman"/>
          <w:sz w:val="24"/>
          <w:szCs w:val="24"/>
        </w:rPr>
        <w:t>, свидетельство нарастания отеков.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количество выделенной мочи составляет более 80% - </w:t>
      </w:r>
      <w:r>
        <w:rPr>
          <w:rFonts w:cs="Times New Roman" w:ascii="Times New Roman" w:hAnsi="Times New Roman"/>
          <w:b/>
          <w:i/>
          <w:sz w:val="24"/>
          <w:szCs w:val="24"/>
        </w:rPr>
        <w:t>положительный ВБ</w:t>
      </w:r>
      <w:r>
        <w:rPr>
          <w:rFonts w:cs="Times New Roman" w:ascii="Times New Roman" w:hAnsi="Times New Roman"/>
          <w:sz w:val="24"/>
          <w:szCs w:val="24"/>
        </w:rPr>
        <w:t>, свидетельство схождения отеков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36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Сестринские вмешательства при проведении процедуры определения водного баланса пациента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выявление отеков, оценка эффективности лечения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Условия:</w:t>
      </w:r>
      <w:r>
        <w:rPr>
          <w:rFonts w:cs="Times New Roman" w:ascii="Times New Roman" w:hAnsi="Times New Roman"/>
          <w:sz w:val="24"/>
          <w:szCs w:val="24"/>
        </w:rPr>
        <w:t xml:space="preserve"> градуированная емкость,  лист бумаги, карандаш</w:t>
      </w:r>
    </w:p>
    <w:tbl>
      <w:tblPr>
        <w:tblStyle w:val="a4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7"/>
        <w:gridCol w:w="9998"/>
      </w:tblGrid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Сестринские вмешательства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0"/>
                <w:lang w:eastAsia="ru-RU"/>
              </w:rPr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Подготовка к процедуре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Накануне вечером информировать пациента о предстоящем исследовании, объяснить цель и ход проведения, получить согласие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Снабдить пациента градуированной емкостью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Снабдить пациента листом учета водного баланса 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0"/>
                <w:lang w:eastAsia="ru-RU"/>
              </w:rPr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Выполнение процедуры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 день исследования разбудить пациента, чтобы он осуществил мочеиспускание в унитаз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дальнейшем пациент собирает  мочу в выданную ему емкость и измеряет количество, фиксируя в листе учета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 время сбора мочи пациент фиксирует в листе учета  всю принятую жидкость, включая напитки, первые и молочные блюда, жидкость  для запивания лекарственных препаратов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следующих суток разбудить пациента, чтобы он в последний раз осуществил мочеиспускание в градуированную емкость и зафиксировал результат, взять у него лист учета 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Окончание процедуры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Подсчитать общее количество выделенной мочи и общее количество принятой жидкости, прибавив введенные жидкие лекарственные формы, учтя потери при рвоте и поносе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Рассчитать водный баланс пациента, дать оценку</w:t>
            </w:r>
          </w:p>
        </w:tc>
      </w:tr>
      <w:tr>
        <w:trPr/>
        <w:tc>
          <w:tcPr>
            <w:tcW w:w="4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Сообщить результат пациенту</w:t>
            </w:r>
          </w:p>
        </w:tc>
      </w:tr>
    </w:tbl>
    <w:p>
      <w:pPr>
        <w:pStyle w:val="NoSpacing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ind w:first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 расчета водного баланса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сутки пациент принял с пищей и лекарствами 1000мл жидкости, внутривенно капельно ему было введено  0,9%раствора натрия хлорида 200мл. Суточный диурез составил 650мл.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1000мл + 200мл = 1200мл – общее количество принятой за сутки жидкости.</w:t>
      </w:r>
    </w:p>
    <w:p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Поскольку известно, что вся принятая жидкость = 100%, можно определить % выделенной за сутки мочи:            1200мл – 100%</w:t>
      </w:r>
    </w:p>
    <w:p>
      <w:pPr>
        <w:pStyle w:val="NoSpacing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650мл -  Х %              Х= 54%  </w:t>
      </w:r>
    </w:p>
    <w:p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Сравнить:  54% </w:t>
      </w:r>
      <w:r>
        <w:rPr>
          <w:rFonts w:cs="Times New Roman" w:ascii="Times New Roman" w:hAnsi="Times New Roman"/>
          <w:sz w:val="24"/>
          <w:szCs w:val="24"/>
          <w:lang w:val="en-US"/>
        </w:rPr>
        <w:t>&lt;</w:t>
      </w:r>
      <w:r>
        <w:rPr>
          <w:rFonts w:cs="Times New Roman" w:ascii="Times New Roman" w:hAnsi="Times New Roman"/>
          <w:sz w:val="24"/>
          <w:szCs w:val="24"/>
        </w:rPr>
        <w:t>80% (ВБ здорового человека)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Заключение:</w:t>
      </w:r>
      <w:r>
        <w:rPr>
          <w:rFonts w:cs="Times New Roman" w:ascii="Times New Roman" w:hAnsi="Times New Roman"/>
          <w:sz w:val="24"/>
          <w:szCs w:val="24"/>
        </w:rPr>
        <w:t xml:space="preserve"> ВБ у данного пациента отрицательный, отеки нарастают, лечение не эффективно.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Особого внимания при уходе за пациентами с отеками следует уделять </w:t>
      </w:r>
      <w:r>
        <w:rPr>
          <w:rFonts w:cs="Times New Roman" w:ascii="Times New Roman" w:hAnsi="Times New Roman"/>
          <w:b/>
          <w:i/>
          <w:sz w:val="24"/>
          <w:szCs w:val="24"/>
        </w:rPr>
        <w:t>уходу за кожей:</w:t>
      </w:r>
      <w:r>
        <w:rPr>
          <w:rFonts w:cs="Times New Roman" w:ascii="Times New Roman" w:hAnsi="Times New Roman"/>
          <w:sz w:val="24"/>
          <w:szCs w:val="24"/>
        </w:rPr>
        <w:t xml:space="preserve"> кожа над отечными тканями истончается, становится малочувствительной, легко ранимой, защитные свойства кожи уменьшаются, появляется склонность к образованию пролежней </w:t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Сестринский уход за пациентом при отеках</w:t>
      </w:r>
    </w:p>
    <w:tbl>
      <w:tblPr>
        <w:tblStyle w:val="a4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5"/>
        <w:gridCol w:w="10000"/>
      </w:tblGrid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0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Сестринские вмешательства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Поместить пациента в теплую палату, исключить сквозняки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Обеспечить условия для постельного режима</w:t>
            </w:r>
          </w:p>
        </w:tc>
      </w:tr>
      <w:tr>
        <w:trPr>
          <w:trHeight w:val="317" w:hRule="atLeast"/>
        </w:trPr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0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Обеспечить пациента диетическим питанием с ограничением жидкости и поваренной соли, исключить острую, копченую пищу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0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Контролировать состояние кожи пациента: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253" w:hanging="253"/>
              <w:contextualSpacing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предотвращать расчесы, травмы кожи;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253" w:hanging="253"/>
              <w:contextualSpacing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увлажнять кожу кремом;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253" w:hanging="253"/>
              <w:contextualSpacing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обрабатывать ранки антисептиком;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253" w:hanging="253"/>
              <w:contextualSpacing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осторожно применять грелку;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253" w:hanging="253"/>
              <w:contextualSpacing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проводить профилактику пролежней с ежедневным осмотром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 назначению врача  взвешивать пациента и определять водный баланс 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 назначению врача  медикаментозное лечение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suff w:val="space"/>
      <w:lvlText w:val=""/>
      <w:lvlJc w:val="left"/>
      <w:pPr>
        <w:ind w:left="780" w:hanging="360"/>
      </w:pPr>
      <w:rPr>
        <w:rFonts w:ascii="Symbol" w:hAnsi="Symbol" w:cs="Symbol" w:hint="default"/>
        <w:rFonts w:cs="OpenSymbol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suff w:val="space"/>
      <w:lvlText w:val="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2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3368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3368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3684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LibreOffice/6.0.7.3$Linux_X86_64 LibreOffice_project/00m0$Build-3</Application>
  <Pages>6</Pages>
  <Words>2039</Words>
  <Characters>13645</Characters>
  <CharactersWithSpaces>15508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2017-01-17T16:38:00Z</dcterms:created>
  <dc:creator>Пользователь Windows</dc:creator>
  <dc:description/>
  <dc:language>ru-RU</dc:language>
  <cp:lastModifiedBy/>
  <dcterms:modified xsi:type="dcterms:W3CDTF">2020-01-29T22:17:34Z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